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41" w:rsidRDefault="006D1B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1B41" w:rsidRDefault="006D1B41">
      <w:pPr>
        <w:pStyle w:val="ConsPlusTitle"/>
        <w:ind w:firstLine="540"/>
        <w:jc w:val="both"/>
      </w:pPr>
    </w:p>
    <w:p w:rsidR="006D1B41" w:rsidRDefault="006D1B41">
      <w:pPr>
        <w:pStyle w:val="ConsPlusTitle"/>
        <w:jc w:val="center"/>
      </w:pPr>
      <w:r>
        <w:t>ПОСТАНОВЛЕНИЕ</w:t>
      </w:r>
    </w:p>
    <w:p w:rsidR="006D1B41" w:rsidRDefault="006D1B41">
      <w:pPr>
        <w:pStyle w:val="ConsPlusTitle"/>
        <w:jc w:val="center"/>
      </w:pPr>
      <w:r>
        <w:t>от 29 декабря 2018 г. N 1739</w:t>
      </w:r>
    </w:p>
    <w:p w:rsidR="006D1B41" w:rsidRDefault="006D1B41">
      <w:pPr>
        <w:pStyle w:val="ConsPlusTitle"/>
        <w:jc w:val="center"/>
      </w:pPr>
    </w:p>
    <w:p w:rsidR="006D1B41" w:rsidRDefault="006D1B41">
      <w:pPr>
        <w:pStyle w:val="ConsPlusTitle"/>
        <w:jc w:val="center"/>
      </w:pPr>
      <w:r>
        <w:t>О МЕРАХ</w:t>
      </w:r>
    </w:p>
    <w:p w:rsidR="006D1B41" w:rsidRDefault="006D1B41">
      <w:pPr>
        <w:pStyle w:val="ConsPlusTitle"/>
        <w:jc w:val="center"/>
      </w:pPr>
      <w:r>
        <w:t>ПО РЕАЛИЗАЦИИ УКАЗА ПРЕЗИДЕНТА РОССИЙСКОЙ ФЕДЕРАЦИИ</w:t>
      </w:r>
    </w:p>
    <w:p w:rsidR="006D1B41" w:rsidRDefault="006D1B41">
      <w:pPr>
        <w:pStyle w:val="ConsPlusTitle"/>
        <w:jc w:val="center"/>
      </w:pPr>
      <w:r>
        <w:t>ОТ 28 НОЯБРЯ 2018 Г. N 679 "О ПРЕМИЯХ ЛУЧШИМ УЧИТЕЛЯМ</w:t>
      </w:r>
    </w:p>
    <w:p w:rsidR="006D1B41" w:rsidRDefault="006D1B41">
      <w:pPr>
        <w:pStyle w:val="ConsPlusTitle"/>
        <w:jc w:val="center"/>
      </w:pPr>
      <w:r>
        <w:t>ЗА ДОСТИЖЕНИЯ В ПЕДАГОГИЧЕСКОЙ ДЕЯТЕЛЬНОСТИ" И ПРИЗНАНИИ</w:t>
      </w:r>
    </w:p>
    <w:p w:rsidR="006D1B41" w:rsidRDefault="006D1B41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 РОССИЙСКОЙ</w:t>
      </w:r>
    </w:p>
    <w:p w:rsidR="006D1B41" w:rsidRDefault="006D1B41">
      <w:pPr>
        <w:pStyle w:val="ConsPlusTitle"/>
        <w:jc w:val="center"/>
      </w:pPr>
      <w:r>
        <w:t>ФЕДЕРАЦИИ ОТ 20 МАЯ 2017 Г. N 606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28 ноября 2018 г. N 679 "О премиях лучшим учителям за достижения в педагогической деятельности" Правительство Российской Федерации постановляет: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D1B41" w:rsidRDefault="00E6359B">
      <w:pPr>
        <w:pStyle w:val="ConsPlusNormal"/>
        <w:spacing w:before="220"/>
        <w:ind w:firstLine="540"/>
        <w:jc w:val="both"/>
      </w:pPr>
      <w:hyperlink w:anchor="P32" w:history="1">
        <w:r w:rsidR="006D1B41">
          <w:rPr>
            <w:color w:val="0000FF"/>
          </w:rPr>
          <w:t>Правила</w:t>
        </w:r>
      </w:hyperlink>
      <w:r w:rsidR="006D1B41">
        <w:t xml:space="preserve"> проведения конкурса на присуждение премий лучшим учителям за достижения в педагогической деятельности, </w:t>
      </w:r>
      <w:proofErr w:type="gramStart"/>
      <w:r w:rsidR="006D1B41">
        <w:t>включающие</w:t>
      </w:r>
      <w:proofErr w:type="gramEnd"/>
      <w:r w:rsidR="006D1B41">
        <w:t xml:space="preserve"> в том числе условия участия в нем;</w:t>
      </w:r>
    </w:p>
    <w:p w:rsidR="006D1B41" w:rsidRDefault="00E6359B">
      <w:pPr>
        <w:pStyle w:val="ConsPlusNormal"/>
        <w:spacing w:before="220"/>
        <w:ind w:firstLine="540"/>
        <w:jc w:val="both"/>
      </w:pPr>
      <w:hyperlink w:anchor="P75" w:history="1">
        <w:r w:rsidR="006D1B41">
          <w:rPr>
            <w:color w:val="0000FF"/>
          </w:rPr>
          <w:t>Правила</w:t>
        </w:r>
      </w:hyperlink>
      <w:r w:rsidR="006D1B41">
        <w:t xml:space="preserve"> присуждения премий лучшим учителям за достижения в педагогической деятельности и обеспечения порядка их выплаты.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мая 2017 г. N 606 "Об утверждении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образования" (Собрание законодательства Российской Федерации, 2017, N 22, ст. 3163).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right"/>
      </w:pPr>
      <w:r>
        <w:t>Председатель Правительства</w:t>
      </w:r>
    </w:p>
    <w:p w:rsidR="006D1B41" w:rsidRDefault="006D1B41">
      <w:pPr>
        <w:pStyle w:val="ConsPlusNormal"/>
        <w:jc w:val="right"/>
      </w:pPr>
      <w:r>
        <w:t>Российской Федерации</w:t>
      </w:r>
    </w:p>
    <w:p w:rsidR="006D1B41" w:rsidRDefault="006D1B41">
      <w:pPr>
        <w:pStyle w:val="ConsPlusNormal"/>
        <w:jc w:val="right"/>
      </w:pPr>
      <w:r>
        <w:t>Д.МЕДВЕДЕВ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right"/>
        <w:outlineLvl w:val="0"/>
      </w:pPr>
      <w:r>
        <w:t>Утверждены</w:t>
      </w:r>
    </w:p>
    <w:p w:rsidR="006D1B41" w:rsidRDefault="006D1B41">
      <w:pPr>
        <w:pStyle w:val="ConsPlusNormal"/>
        <w:jc w:val="right"/>
      </w:pPr>
      <w:r>
        <w:t>постановлением Правительства</w:t>
      </w:r>
    </w:p>
    <w:p w:rsidR="006D1B41" w:rsidRDefault="006D1B41">
      <w:pPr>
        <w:pStyle w:val="ConsPlusNormal"/>
        <w:jc w:val="right"/>
      </w:pPr>
      <w:r>
        <w:t>Российской Федерации</w:t>
      </w:r>
    </w:p>
    <w:p w:rsidR="006D1B41" w:rsidRDefault="006D1B41">
      <w:pPr>
        <w:pStyle w:val="ConsPlusNormal"/>
        <w:jc w:val="right"/>
      </w:pPr>
      <w:r>
        <w:t>от 29 декабря 2018 г. N 1739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Title"/>
        <w:jc w:val="center"/>
      </w:pPr>
      <w:bookmarkStart w:id="0" w:name="P32"/>
      <w:bookmarkEnd w:id="0"/>
      <w:r>
        <w:t>ПРАВИЛА</w:t>
      </w:r>
    </w:p>
    <w:p w:rsidR="006D1B41" w:rsidRDefault="006D1B41">
      <w:pPr>
        <w:pStyle w:val="ConsPlusTitle"/>
        <w:jc w:val="center"/>
      </w:pPr>
      <w:r>
        <w:t>ПРОВЕДЕНИЯ КОНКУРСА НА ПРИСУЖДЕНИЕ ПРЕМИЙ ЛУЧШИМ УЧИТЕЛЯМ</w:t>
      </w:r>
    </w:p>
    <w:p w:rsidR="006D1B41" w:rsidRDefault="006D1B41">
      <w:pPr>
        <w:pStyle w:val="ConsPlusTitle"/>
        <w:jc w:val="center"/>
      </w:pPr>
      <w:r>
        <w:t>ЗА ДОСТИЖЕНИЯ В ПЕДАГОГИЧЕСКОЙ ДЕЯТЕЛЬНОСТИ, ВКЛЮЧАЮЩИЕ</w:t>
      </w:r>
    </w:p>
    <w:p w:rsidR="006D1B41" w:rsidRDefault="006D1B41">
      <w:pPr>
        <w:pStyle w:val="ConsPlusTitle"/>
        <w:jc w:val="center"/>
      </w:pPr>
      <w:r>
        <w:t>В ТОМ ЧИСЛЕ УСЛОВИЯ УЧАСТИЯ В НЕМ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конкурса на присуждение премий лучшим учителям за достижения в педагогической деятельности, </w:t>
      </w:r>
      <w:proofErr w:type="gramStart"/>
      <w:r>
        <w:t>включающие</w:t>
      </w:r>
      <w:proofErr w:type="gramEnd"/>
      <w:r>
        <w:t xml:space="preserve"> в том числе условия участия в нем (далее соответственно - премии, конкурс).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2. Конкурс проводится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lastRenderedPageBreak/>
        <w:t>3.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4. На участие в конкурсе имеют право учителя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 (далее - образовательная организация).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Лица, осуществляющие в образовательных организациях только административные или организационные функции, права на участие в конкурсе не имеют.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5. Для проведения конкурса орган государственной власти субъекта Российской Федерации, осуществляющий государственное управление в сфере образования, создает конкурсную комиссию. </w:t>
      </w:r>
      <w:proofErr w:type="gramStart"/>
      <w: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</w:t>
      </w:r>
      <w:proofErr w:type="gramEnd"/>
      <w:r>
        <w:t xml:space="preserve"> организаций в количестве не более одной четвертой общего числа членов конкурсной комиссии.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6. 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7. В целях участия учителей в конкурсе образовательными организациями в конкурсную комиссию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а) копия решения (выписка из решения) коллегиального органа управления образовательной организации о выдвижении учителя на участие в конкурсе;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б) 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в) заверенная руководителем образовательной организации копия трудовой книжки учителя;</w:t>
      </w:r>
    </w:p>
    <w:p w:rsidR="006D1B41" w:rsidRDefault="006D1B41">
      <w:pPr>
        <w:pStyle w:val="ConsPlusNormal"/>
        <w:spacing w:before="220"/>
        <w:ind w:firstLine="540"/>
        <w:jc w:val="both"/>
      </w:pPr>
      <w:proofErr w:type="gramStart"/>
      <w:r>
        <w:t xml:space="preserve">г)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настоящих Правил, на бумажном и (или) электронном носителях;</w:t>
      </w:r>
      <w:proofErr w:type="gramEnd"/>
    </w:p>
    <w:p w:rsidR="006D1B41" w:rsidRDefault="006D1B4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:rsidR="006D1B41" w:rsidRDefault="006D1B4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8. Конкурсная комиссия проводит конкурс, условиями участия в котором являются: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а)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б) высокие (с позитивной динамикой за последние 3 года) результаты учебных достижений обучающихся, которые обучаются у учителя;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в) высокие результаты внеурочной деятельности </w:t>
      </w:r>
      <w:proofErr w:type="gramStart"/>
      <w:r>
        <w:t>обучающихся</w:t>
      </w:r>
      <w:proofErr w:type="gramEnd"/>
      <w:r>
        <w:t xml:space="preserve"> по учебному предмету, который преподает учитель;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lastRenderedPageBreak/>
        <w:t xml:space="preserve">г)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t>девиантным</w:t>
      </w:r>
      <w:proofErr w:type="spellEnd"/>
      <w:r>
        <w:t xml:space="preserve"> (общественно опасным) поведением);</w:t>
      </w:r>
    </w:p>
    <w:p w:rsidR="006D1B41" w:rsidRDefault="006D1B4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е) непрерывность профессионального развития учителя.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9. Процедура проведения конкурса и максимальный балл (до 10) по каждому из условий участия в конкурсе устанавливаются конкурсной комиссией.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10. На основании выставленных баллов конкурсная комиссия составляет рейтинг участников конкурса.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На основании рейтинга участников конкурса конкурсная комиссия формирует перечень победителей конкурса и направляет его в соответствующий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Орган государственной власти субъекта Российской Федерации, осуществляющий государственное управление в сфере образования, по итогам конкурса не позднее 15 июля текущего года представляет в Министерство просвещения Российской Федерации перечень победителей конкурса в электронном и бумажном виде с приложением документов, указанных в </w:t>
      </w:r>
      <w:hyperlink w:anchor="P94" w:history="1">
        <w:r>
          <w:rPr>
            <w:color w:val="0000FF"/>
          </w:rPr>
          <w:t>пункте 6</w:t>
        </w:r>
      </w:hyperlink>
      <w:r>
        <w:t xml:space="preserve">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</w:t>
      </w:r>
      <w:proofErr w:type="gramEnd"/>
      <w:r>
        <w:t xml:space="preserve"> Российской Федерации от 29 декабря 2018 г. N 1739 "О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606".</w:t>
      </w:r>
    </w:p>
    <w:p w:rsidR="006D1B41" w:rsidRDefault="006D1B41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12. </w:t>
      </w:r>
      <w:proofErr w:type="gramStart"/>
      <w:r>
        <w:t xml:space="preserve">Решение Министерства просвещения Российской Федерации об утверждении перечня учителей образовательных организаций, которым выплачиваются премии, предусмотренного </w:t>
      </w:r>
      <w:hyperlink w:anchor="P103" w:history="1">
        <w:r>
          <w:rPr>
            <w:color w:val="0000FF"/>
          </w:rPr>
          <w:t>пунктом 7</w:t>
        </w:r>
      </w:hyperlink>
      <w:r>
        <w:t xml:space="preserve">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N 1739 "О мерах по реализации Указа Президента Российской Федерации от 28 ноября 2018 г. N 679 "</w:t>
      </w:r>
      <w:proofErr w:type="spellStart"/>
      <w:r>
        <w:t>Опремиях</w:t>
      </w:r>
      <w:proofErr w:type="spellEnd"/>
      <w:proofErr w:type="gramEnd"/>
      <w:r>
        <w:t xml:space="preserve">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606", доводится до сведения соответствующих органов государственной власти субъектов Российской Федерации, осуществляющих государственное управление в сфере образования, в течение 5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13. В течение 10 дней </w:t>
      </w:r>
      <w:proofErr w:type="gramStart"/>
      <w:r>
        <w:t>с даты получения</w:t>
      </w:r>
      <w:proofErr w:type="gramEnd"/>
      <w:r>
        <w:t xml:space="preserve"> решения Министерства просвещения Российской Федерации, предусмотренного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настоящих Правил, результаты конкурса направляются органами государственной власти субъектов Российской Федерации, осуществляющими государственное управление в сфере образования, в конкурсную комиссию и доводятся до сведения победителей конкурса.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14. Учитель, получивший премию, денежное поощрение, предусмотренное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января 2010 г. N 117 "О денежном поощрении лучших учителей", имеет право повторно участвовать в конкурсе не ранее чем через 5 лет.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Исчисление 5-летнего срока начинается с 1 января года, следующего за годом участия </w:t>
      </w:r>
      <w:r>
        <w:lastRenderedPageBreak/>
        <w:t>учителя в конкурсе.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right"/>
        <w:outlineLvl w:val="0"/>
      </w:pPr>
      <w:r>
        <w:t>Утверждены</w:t>
      </w:r>
    </w:p>
    <w:p w:rsidR="006D1B41" w:rsidRDefault="006D1B41">
      <w:pPr>
        <w:pStyle w:val="ConsPlusNormal"/>
        <w:jc w:val="right"/>
      </w:pPr>
      <w:r>
        <w:t>постановлением Правительства</w:t>
      </w:r>
    </w:p>
    <w:p w:rsidR="006D1B41" w:rsidRDefault="006D1B41">
      <w:pPr>
        <w:pStyle w:val="ConsPlusNormal"/>
        <w:jc w:val="right"/>
      </w:pPr>
      <w:r>
        <w:t>Российской Федерации</w:t>
      </w:r>
    </w:p>
    <w:p w:rsidR="006D1B41" w:rsidRDefault="006D1B41">
      <w:pPr>
        <w:pStyle w:val="ConsPlusNormal"/>
        <w:jc w:val="right"/>
      </w:pPr>
      <w:r>
        <w:t>от 29 декабря 2018 г. N 1739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Title"/>
        <w:jc w:val="center"/>
      </w:pPr>
      <w:bookmarkStart w:id="3" w:name="P75"/>
      <w:bookmarkEnd w:id="3"/>
      <w:r>
        <w:t>ПРАВИЛА</w:t>
      </w:r>
    </w:p>
    <w:p w:rsidR="006D1B41" w:rsidRDefault="006D1B41">
      <w:pPr>
        <w:pStyle w:val="ConsPlusTitle"/>
        <w:jc w:val="center"/>
      </w:pPr>
      <w:r>
        <w:t>ПРИСУЖДЕНИЯ ПРЕМИЙ ЛУЧШИМ УЧИТЕЛЯМ ЗА ДОСТИЖЕНИЯ</w:t>
      </w:r>
    </w:p>
    <w:p w:rsidR="006D1B41" w:rsidRDefault="006D1B41">
      <w:pPr>
        <w:pStyle w:val="ConsPlusTitle"/>
        <w:jc w:val="center"/>
      </w:pPr>
      <w:r>
        <w:t>В ПЕДАГОГИЧЕСКОЙ ДЕЯТЕЛЬНОСТИ И ОБЕСПЕЧЕНИЯ ПОРЯДКА</w:t>
      </w:r>
    </w:p>
    <w:p w:rsidR="006D1B41" w:rsidRDefault="006D1B41">
      <w:pPr>
        <w:pStyle w:val="ConsPlusTitle"/>
        <w:jc w:val="center"/>
      </w:pPr>
      <w:r>
        <w:t>ИХ ВЫПЛАТЫ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ind w:firstLine="540"/>
        <w:jc w:val="both"/>
      </w:pPr>
      <w:r>
        <w:t xml:space="preserve">1. Премии присуждаются учителям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образовательные организации, учителя), - победителям конкурсов, проведенных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проведения конкурса на присуждение премий лучшим учителям за достижения в педагогической деятельности, </w:t>
      </w:r>
      <w:proofErr w:type="gramStart"/>
      <w:r>
        <w:t>включающими</w:t>
      </w:r>
      <w:proofErr w:type="gramEnd"/>
      <w:r>
        <w:t xml:space="preserve"> в том числе условия участия в нем, утвержденными постановлением Правительства Российской Федерации от 29 декабря 2018 г. N 1739 "О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 (далее - конкурс).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2. Премии носят персональный характер.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3. Выплата премий лучшим учителям за достижения в педагогической деятельности осуществляется в пределах бюджетных ассигнований и лимитов бюджетных обязательств, доведенных в установленном порядке до Министерства просвещения Российской Федерации.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4. Количество премий для каждого субъекта Российской Федерации, выраженное целым числом (</w:t>
      </w:r>
      <w:proofErr w:type="spellStart"/>
      <w:r>
        <w:t>N</w:t>
      </w:r>
      <w:r>
        <w:rPr>
          <w:vertAlign w:val="subscript"/>
        </w:rPr>
        <w:t>k</w:t>
      </w:r>
      <w:proofErr w:type="spellEnd"/>
      <w:r>
        <w:t>) (при этом количество премий не может быть менее 1 на субъект Российской Федерации), определяется по формуле:</w:t>
      </w:r>
    </w:p>
    <w:p w:rsidR="006D1B41" w:rsidRDefault="006D1B41">
      <w:pPr>
        <w:pStyle w:val="ConsPlusNormal"/>
        <w:jc w:val="both"/>
      </w:pPr>
    </w:p>
    <w:p w:rsidR="006D1B41" w:rsidRDefault="00E6359B">
      <w:pPr>
        <w:pStyle w:val="ConsPlusNormal"/>
        <w:jc w:val="center"/>
      </w:pPr>
      <w:r w:rsidRPr="00E6359B">
        <w:rPr>
          <w:position w:val="-23"/>
        </w:rPr>
        <w:pict>
          <v:shape id="_x0000_i1025" style="width:148.5pt;height:34.5pt" coordsize="" o:spt="100" adj="0,,0" path="" filled="f" stroked="f">
            <v:stroke joinstyle="miter"/>
            <v:imagedata r:id="rId7" o:title="base_1_315391_32768"/>
            <v:formulas/>
            <v:path o:connecttype="segments"/>
          </v:shape>
        </w:pic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ind w:firstLine="540"/>
        <w:jc w:val="both"/>
      </w:pPr>
      <w:r>
        <w:t>где: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1000 - количество установленных премий;</w:t>
      </w:r>
    </w:p>
    <w:p w:rsidR="006D1B41" w:rsidRDefault="006D1B41">
      <w:pPr>
        <w:pStyle w:val="ConsPlusNormal"/>
        <w:spacing w:before="220"/>
        <w:ind w:firstLine="540"/>
        <w:jc w:val="both"/>
      </w:pPr>
      <w:proofErr w:type="gramStart"/>
      <w:r>
        <w:t>S - количество обучающихся в образовательных организациях, расположенных в сельской местности, в целом по Российской Федерации;</w:t>
      </w:r>
      <w:proofErr w:type="gramEnd"/>
    </w:p>
    <w:p w:rsidR="006D1B41" w:rsidRDefault="006D1B41">
      <w:pPr>
        <w:pStyle w:val="ConsPlusNormal"/>
        <w:spacing w:before="220"/>
        <w:ind w:firstLine="540"/>
        <w:jc w:val="both"/>
      </w:pPr>
      <w:proofErr w:type="gramStart"/>
      <w:r>
        <w:t>G - количество обучающихся в образовательных организациях, расположенных в городской местности, в целом по Российской Федерации;</w:t>
      </w:r>
      <w:proofErr w:type="gramEnd"/>
    </w:p>
    <w:p w:rsidR="006D1B41" w:rsidRDefault="006D1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r>
        <w:rPr>
          <w:vertAlign w:val="subscript"/>
        </w:rPr>
        <w:t>k</w:t>
      </w:r>
      <w:proofErr w:type="spellEnd"/>
      <w:r>
        <w:t xml:space="preserve"> - количество обучающихся в образовательных организациях, расположенных в сельской местности, по субъекту Российской Федерации;</w:t>
      </w:r>
      <w:proofErr w:type="gramEnd"/>
    </w:p>
    <w:p w:rsidR="006D1B41" w:rsidRDefault="006D1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G</w:t>
      </w:r>
      <w:r>
        <w:rPr>
          <w:vertAlign w:val="subscript"/>
        </w:rPr>
        <w:t>k</w:t>
      </w:r>
      <w:proofErr w:type="spellEnd"/>
      <w:r>
        <w:t xml:space="preserve"> - количество обучающихся в образовательных организациях, расположенных в городской местности, по субъекту Российской Федерации.</w:t>
      </w:r>
      <w:proofErr w:type="gramEnd"/>
    </w:p>
    <w:p w:rsidR="006D1B41" w:rsidRDefault="006D1B41">
      <w:pPr>
        <w:pStyle w:val="ConsPlusNormal"/>
        <w:spacing w:before="220"/>
        <w:ind w:firstLine="540"/>
        <w:jc w:val="both"/>
      </w:pPr>
      <w:bookmarkStart w:id="4" w:name="P93"/>
      <w:bookmarkEnd w:id="4"/>
      <w:r>
        <w:t>5. Количество премий для каждого субъекта Российской Федерации утверждается Министерством просвещения Российской Федерации.</w:t>
      </w:r>
    </w:p>
    <w:p w:rsidR="006D1B41" w:rsidRDefault="006D1B41">
      <w:pPr>
        <w:pStyle w:val="ConsPlusNormal"/>
        <w:spacing w:before="220"/>
        <w:ind w:firstLine="540"/>
        <w:jc w:val="both"/>
      </w:pPr>
      <w:bookmarkStart w:id="5" w:name="P94"/>
      <w:bookmarkEnd w:id="5"/>
      <w:r>
        <w:lastRenderedPageBreak/>
        <w:t>6. По итогам конкурсов органы государственной власти субъектов Российской Федерации, осуществляющие государственное управление в сфере образования, представляют в Министерство просвещения Российской Федерации до 15 июля текущего года перечень победителей конкурсов в электронном и печатном виде с приложением следующих документов: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а) копия протокола конкурсной комиссии об итогах проведения конкурса, заверенная в установленном порядке;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б) копия нормативного правового акта субъекта Российской Федерации, утверждающего порядок проведения конкурса, заверенная в установленном порядке;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в) копия решения органа государственной власти субъекта Российской Федерации, осуществляющего государственное управление в сфере образования, об итогах конкурса, заверенная в установленном порядке;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г) справка с места работы каждого из победителей конкурса;</w:t>
      </w:r>
    </w:p>
    <w:p w:rsidR="006D1B41" w:rsidRDefault="006D1B41">
      <w:pPr>
        <w:pStyle w:val="ConsPlusNormal"/>
        <w:spacing w:before="220"/>
        <w:ind w:firstLine="540"/>
        <w:jc w:val="both"/>
      </w:pPr>
      <w:bookmarkStart w:id="6" w:name="P99"/>
      <w:bookmarkEnd w:id="6"/>
      <w:proofErr w:type="spellStart"/>
      <w:r>
        <w:t>д</w:t>
      </w:r>
      <w:proofErr w:type="spellEnd"/>
      <w:r>
        <w:t>) личное заявление от каждого из победителей конкурса о выплате премии, содержащее реквизиты счетов, открытых ими в кредитных организациях, и прилагаемые к нему копии документов, удостоверяющих личность каждого из победителей конкурса;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е) копия свидетельства о постановке на учет в налоговом органе (если ранее указанное свидетельство не выдавалось) или копия уведомления о постановке на учет,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>ж) копия страхового свидетельства обязательного пенсионного страхования каждого из победителей конкурса;</w:t>
      </w:r>
    </w:p>
    <w:p w:rsidR="006D1B41" w:rsidRDefault="006D1B4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личное заявление о согласии на обработку персональных данных каждого из победителей конкурса.</w:t>
      </w:r>
    </w:p>
    <w:p w:rsidR="006D1B41" w:rsidRDefault="006D1B41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7. На основании документов, предусмотренных </w:t>
      </w:r>
      <w:hyperlink w:anchor="P93" w:history="1">
        <w:r>
          <w:rPr>
            <w:color w:val="0000FF"/>
          </w:rPr>
          <w:t>пунктом 5</w:t>
        </w:r>
      </w:hyperlink>
      <w:r>
        <w:t xml:space="preserve"> настоящих Правил, Министерство просвещения Российской Федерации не позднее 1 сентября текущего года принимает решение об утверждении перечня учителей образовательных организаций, которым выплачиваются премии.</w:t>
      </w:r>
    </w:p>
    <w:p w:rsidR="006D1B41" w:rsidRDefault="006D1B41">
      <w:pPr>
        <w:pStyle w:val="ConsPlusNormal"/>
        <w:spacing w:before="220"/>
        <w:ind w:firstLine="540"/>
        <w:jc w:val="both"/>
      </w:pPr>
      <w:r>
        <w:t xml:space="preserve">8. Перечисление премий победителям конкурса производится Министерством просвещения Российской Федерации не позднее 5 октября текущего года на открытые в кредитных организациях счета победителей конкурса, реквизиты которых указаны в личных заявлениях победителей конкурса в соответствии с </w:t>
      </w:r>
      <w:hyperlink w:anchor="P9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6</w:t>
        </w:r>
      </w:hyperlink>
      <w:r>
        <w:t xml:space="preserve"> настоящих Правил.</w:t>
      </w:r>
    </w:p>
    <w:p w:rsidR="006D1B41" w:rsidRDefault="006D1B41">
      <w:pPr>
        <w:pStyle w:val="ConsPlusNormal"/>
        <w:jc w:val="both"/>
      </w:pPr>
    </w:p>
    <w:p w:rsidR="006D1B41" w:rsidRDefault="006D1B41">
      <w:pPr>
        <w:pStyle w:val="ConsPlusNormal"/>
        <w:jc w:val="both"/>
      </w:pPr>
    </w:p>
    <w:p w:rsidR="00E81964" w:rsidRDefault="00E81964">
      <w:bookmarkStart w:id="8" w:name="_GoBack"/>
      <w:bookmarkEnd w:id="8"/>
    </w:p>
    <w:sectPr w:rsidR="00E81964" w:rsidSect="006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41"/>
    <w:rsid w:val="00421BCB"/>
    <w:rsid w:val="006D1B41"/>
    <w:rsid w:val="00E6359B"/>
    <w:rsid w:val="00E8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F1AB21A0C0375508A4A8185B948DDCE8C51B064B248AB3EBCB8BAD736502D209B2FC0399A8356D309ADB7A6eAH9M" TargetMode="External"/><Relationship Id="rId5" Type="http://schemas.openxmlformats.org/officeDocument/2006/relationships/hyperlink" Target="consultantplus://offline/ref=CD6F1AB21A0C0375508A4A8185B948DDCD8450B364B848AB3EBCB8BAD736502D209B2FC0399A8356D309ADB7A6eAH9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D6F1AB21A0C0375508A4A8185B948DDCC8455B066BD48AB3EBCB8BAD736502D329B77CC399F9D57D51CFBE6E3F5A4B72054A3E8D76871B7eAH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Бикмурзина Екатерина Геннадьевна</dc:creator>
  <cp:lastModifiedBy>Админ</cp:lastModifiedBy>
  <cp:revision>3</cp:revision>
  <dcterms:created xsi:type="dcterms:W3CDTF">2019-04-05T12:07:00Z</dcterms:created>
  <dcterms:modified xsi:type="dcterms:W3CDTF">2019-04-09T09:03:00Z</dcterms:modified>
</cp:coreProperties>
</file>