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86" w:rsidRDefault="008425DC" w:rsidP="008425DC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425DC">
        <w:rPr>
          <w:rFonts w:ascii="Times New Roman" w:hAnsi="Times New Roman" w:cs="Times New Roman"/>
          <w:b/>
          <w:sz w:val="28"/>
          <w:szCs w:val="28"/>
        </w:rPr>
        <w:t>рупповая работа на уроках как средство формирования учебной самостоятельности младших школ</w:t>
      </w:r>
      <w:r w:rsidRPr="008425DC">
        <w:rPr>
          <w:rFonts w:ascii="Times New Roman" w:hAnsi="Times New Roman" w:cs="Times New Roman"/>
          <w:b/>
          <w:sz w:val="28"/>
          <w:szCs w:val="28"/>
        </w:rPr>
        <w:t>ь</w:t>
      </w:r>
      <w:r w:rsidRPr="008425DC">
        <w:rPr>
          <w:rFonts w:ascii="Times New Roman" w:hAnsi="Times New Roman" w:cs="Times New Roman"/>
          <w:b/>
          <w:sz w:val="28"/>
          <w:szCs w:val="28"/>
        </w:rPr>
        <w:t>ников</w:t>
      </w:r>
    </w:p>
    <w:p w:rsidR="008425DC" w:rsidRPr="008425DC" w:rsidRDefault="008425DC" w:rsidP="008425DC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927" w:rsidRPr="008425DC" w:rsidRDefault="00F14927" w:rsidP="008425DC">
      <w:pPr>
        <w:pStyle w:val="a9"/>
        <w:spacing w:after="0" w:line="240" w:lineRule="auto"/>
        <w:ind w:left="0" w:firstLine="567"/>
        <w:jc w:val="right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8425DC">
        <w:rPr>
          <w:rFonts w:ascii="Times New Roman" w:hAnsi="Times New Roman" w:cs="Times New Roman"/>
          <w:i/>
          <w:sz w:val="28"/>
          <w:szCs w:val="28"/>
          <w:lang w:val="ba-RU"/>
        </w:rPr>
        <w:t>Хисаева</w:t>
      </w:r>
      <w:r w:rsidR="008425DC">
        <w:rPr>
          <w:rFonts w:ascii="Times New Roman" w:hAnsi="Times New Roman" w:cs="Times New Roman"/>
          <w:i/>
          <w:sz w:val="28"/>
          <w:szCs w:val="28"/>
          <w:lang w:val="ba-RU"/>
        </w:rPr>
        <w:t xml:space="preserve"> Р.Г.</w:t>
      </w:r>
    </w:p>
    <w:p w:rsidR="008425DC" w:rsidRPr="008425DC" w:rsidRDefault="008425DC" w:rsidP="008425DC">
      <w:pPr>
        <w:pStyle w:val="a9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5A5386" w:rsidRPr="008425DC" w:rsidRDefault="005A5386" w:rsidP="008425D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425DC">
        <w:rPr>
          <w:rFonts w:ascii="Times New Roman" w:hAnsi="Times New Roman" w:cs="Times New Roman"/>
          <w:sz w:val="28"/>
          <w:szCs w:val="28"/>
        </w:rPr>
        <w:t>Учебная самостоятельность младших школьников – это способность учащегося начальных классов школы действовать без активной п</w:t>
      </w:r>
      <w:r w:rsidRPr="008425DC">
        <w:rPr>
          <w:rFonts w:ascii="Times New Roman" w:hAnsi="Times New Roman" w:cs="Times New Roman"/>
          <w:sz w:val="28"/>
          <w:szCs w:val="28"/>
        </w:rPr>
        <w:t>о</w:t>
      </w:r>
      <w:r w:rsidRPr="008425DC">
        <w:rPr>
          <w:rFonts w:ascii="Times New Roman" w:hAnsi="Times New Roman" w:cs="Times New Roman"/>
          <w:sz w:val="28"/>
          <w:szCs w:val="28"/>
        </w:rPr>
        <w:t>мощи учителя или иного педагогического работника; действия взрослого (н</w:t>
      </w:r>
      <w:r w:rsidRPr="008425DC">
        <w:rPr>
          <w:rFonts w:ascii="Times New Roman" w:hAnsi="Times New Roman" w:cs="Times New Roman"/>
          <w:sz w:val="28"/>
          <w:szCs w:val="28"/>
        </w:rPr>
        <w:t>а</w:t>
      </w:r>
      <w:r w:rsidRPr="008425DC">
        <w:rPr>
          <w:rFonts w:ascii="Times New Roman" w:hAnsi="Times New Roman" w:cs="Times New Roman"/>
          <w:sz w:val="28"/>
          <w:szCs w:val="28"/>
        </w:rPr>
        <w:t>ставника) состоят лишь в создании предпосылок для формирования и п</w:t>
      </w:r>
      <w:r w:rsidRPr="008425DC">
        <w:rPr>
          <w:rFonts w:ascii="Times New Roman" w:hAnsi="Times New Roman" w:cs="Times New Roman"/>
          <w:sz w:val="28"/>
          <w:szCs w:val="28"/>
        </w:rPr>
        <w:t>о</w:t>
      </w:r>
      <w:r w:rsidRPr="008425DC">
        <w:rPr>
          <w:rFonts w:ascii="Times New Roman" w:hAnsi="Times New Roman" w:cs="Times New Roman"/>
          <w:sz w:val="28"/>
          <w:szCs w:val="28"/>
        </w:rPr>
        <w:t xml:space="preserve">следующего развития этой способности и проявления ее в полной мере.  </w:t>
      </w:r>
    </w:p>
    <w:p w:rsidR="005A5386" w:rsidRPr="008425DC" w:rsidRDefault="005A5386" w:rsidP="008425D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8425DC">
        <w:rPr>
          <w:rFonts w:ascii="Times New Roman" w:hAnsi="Times New Roman"/>
          <w:sz w:val="28"/>
          <w:szCs w:val="28"/>
        </w:rPr>
        <w:t>Учебная самостоятельность включает в себя следующие составля</w:t>
      </w:r>
      <w:r w:rsidRPr="008425DC">
        <w:rPr>
          <w:rFonts w:ascii="Times New Roman" w:hAnsi="Times New Roman"/>
          <w:sz w:val="28"/>
          <w:szCs w:val="28"/>
        </w:rPr>
        <w:t>ю</w:t>
      </w:r>
      <w:r w:rsidRPr="008425DC">
        <w:rPr>
          <w:rFonts w:ascii="Times New Roman" w:hAnsi="Times New Roman"/>
          <w:sz w:val="28"/>
          <w:szCs w:val="28"/>
        </w:rPr>
        <w:t>щие</w:t>
      </w:r>
      <w:proofErr w:type="gramStart"/>
      <w:r w:rsidRPr="008425DC">
        <w:rPr>
          <w:rFonts w:ascii="Times New Roman" w:hAnsi="Times New Roman"/>
          <w:sz w:val="28"/>
          <w:szCs w:val="28"/>
        </w:rPr>
        <w:t>:с</w:t>
      </w:r>
      <w:proofErr w:type="gramEnd"/>
      <w:r w:rsidRPr="008425DC">
        <w:rPr>
          <w:rFonts w:ascii="Times New Roman" w:hAnsi="Times New Roman"/>
          <w:sz w:val="28"/>
          <w:szCs w:val="28"/>
        </w:rPr>
        <w:t>пособност</w:t>
      </w:r>
      <w:r w:rsidR="00F87863" w:rsidRPr="008425DC">
        <w:rPr>
          <w:rFonts w:ascii="Times New Roman" w:hAnsi="Times New Roman"/>
          <w:sz w:val="28"/>
          <w:szCs w:val="28"/>
        </w:rPr>
        <w:t>ь к обнаружению учебной задачи</w:t>
      </w:r>
      <w:r w:rsidR="00F87863" w:rsidRPr="008425D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F87863" w:rsidRPr="008425DC">
        <w:rPr>
          <w:rFonts w:ascii="Times New Roman" w:hAnsi="Times New Roman"/>
          <w:sz w:val="28"/>
          <w:szCs w:val="28"/>
        </w:rPr>
        <w:t>умение сделать в</w:t>
      </w:r>
      <w:r w:rsidR="00F87863" w:rsidRPr="008425DC">
        <w:rPr>
          <w:rFonts w:ascii="Times New Roman" w:hAnsi="Times New Roman"/>
          <w:sz w:val="28"/>
          <w:szCs w:val="28"/>
        </w:rPr>
        <w:t>ы</w:t>
      </w:r>
      <w:r w:rsidR="00F87863" w:rsidRPr="008425DC">
        <w:rPr>
          <w:rFonts w:ascii="Times New Roman" w:hAnsi="Times New Roman"/>
          <w:sz w:val="28"/>
          <w:szCs w:val="28"/>
        </w:rPr>
        <w:t>бор</w:t>
      </w:r>
      <w:r w:rsidR="00F87863" w:rsidRPr="008425D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F87863" w:rsidRPr="008425DC">
        <w:rPr>
          <w:rFonts w:ascii="Times New Roman" w:hAnsi="Times New Roman"/>
          <w:sz w:val="28"/>
          <w:szCs w:val="28"/>
        </w:rPr>
        <w:t>способность обобщать</w:t>
      </w:r>
      <w:r w:rsidR="00F87863" w:rsidRPr="008425D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F87863" w:rsidRPr="008425DC">
        <w:rPr>
          <w:rFonts w:ascii="Times New Roman" w:hAnsi="Times New Roman"/>
          <w:sz w:val="28"/>
          <w:szCs w:val="28"/>
        </w:rPr>
        <w:t>развитие речевых умений</w:t>
      </w:r>
      <w:r w:rsidR="00F87863" w:rsidRPr="008425DC">
        <w:rPr>
          <w:rFonts w:ascii="Times New Roman" w:hAnsi="Times New Roman"/>
          <w:sz w:val="28"/>
          <w:szCs w:val="28"/>
          <w:lang w:val="ba-RU"/>
        </w:rPr>
        <w:t xml:space="preserve">, </w:t>
      </w:r>
      <w:r w:rsidRPr="008425DC">
        <w:rPr>
          <w:rFonts w:ascii="Times New Roman" w:hAnsi="Times New Roman"/>
          <w:sz w:val="28"/>
          <w:szCs w:val="28"/>
        </w:rPr>
        <w:t>самоконтроль и рефле</w:t>
      </w:r>
      <w:r w:rsidRPr="008425DC">
        <w:rPr>
          <w:rFonts w:ascii="Times New Roman" w:hAnsi="Times New Roman"/>
          <w:sz w:val="28"/>
          <w:szCs w:val="28"/>
        </w:rPr>
        <w:t>к</w:t>
      </w:r>
      <w:r w:rsidR="00F87863" w:rsidRPr="008425DC">
        <w:rPr>
          <w:rFonts w:ascii="Times New Roman" w:hAnsi="Times New Roman"/>
          <w:sz w:val="28"/>
          <w:szCs w:val="28"/>
        </w:rPr>
        <w:t xml:space="preserve">сию, </w:t>
      </w:r>
      <w:r w:rsidRPr="008425DC">
        <w:rPr>
          <w:rFonts w:ascii="Times New Roman" w:hAnsi="Times New Roman"/>
          <w:sz w:val="28"/>
          <w:szCs w:val="28"/>
        </w:rPr>
        <w:t xml:space="preserve">способность планировать. </w:t>
      </w:r>
    </w:p>
    <w:p w:rsidR="005A5386" w:rsidRPr="008425DC" w:rsidRDefault="005A5386" w:rsidP="008425D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5DC">
        <w:rPr>
          <w:rFonts w:ascii="Times New Roman" w:hAnsi="Times New Roman" w:cs="Times New Roman"/>
          <w:sz w:val="28"/>
          <w:szCs w:val="28"/>
        </w:rPr>
        <w:t>Исходя из всего вышесказанного, в своей педагогической деятельн</w:t>
      </w:r>
      <w:r w:rsidRPr="008425DC">
        <w:rPr>
          <w:rFonts w:ascii="Times New Roman" w:hAnsi="Times New Roman" w:cs="Times New Roman"/>
          <w:sz w:val="28"/>
          <w:szCs w:val="28"/>
        </w:rPr>
        <w:t>о</w:t>
      </w:r>
      <w:r w:rsidRPr="008425DC">
        <w:rPr>
          <w:rFonts w:ascii="Times New Roman" w:hAnsi="Times New Roman" w:cs="Times New Roman"/>
          <w:sz w:val="28"/>
          <w:szCs w:val="28"/>
        </w:rPr>
        <w:t>сти я выбрала организацию учебно-воспитательного процесса на основе коммуникативно-деятельностного подхода. Цель моей педагогической р</w:t>
      </w:r>
      <w:r w:rsidRPr="008425DC">
        <w:rPr>
          <w:rFonts w:ascii="Times New Roman" w:hAnsi="Times New Roman" w:cs="Times New Roman"/>
          <w:sz w:val="28"/>
          <w:szCs w:val="28"/>
        </w:rPr>
        <w:t>а</w:t>
      </w:r>
      <w:r w:rsidRPr="008425DC">
        <w:rPr>
          <w:rFonts w:ascii="Times New Roman" w:hAnsi="Times New Roman" w:cs="Times New Roman"/>
          <w:sz w:val="28"/>
          <w:szCs w:val="28"/>
        </w:rPr>
        <w:t>боты - создание оптимальных условий личностной самореализации школьников с одновременным высоким уровнем освоения ими содержания учебных программ. Достичь этой цели невозможно используя только тр</w:t>
      </w:r>
      <w:r w:rsidRPr="008425DC">
        <w:rPr>
          <w:rFonts w:ascii="Times New Roman" w:hAnsi="Times New Roman" w:cs="Times New Roman"/>
          <w:sz w:val="28"/>
          <w:szCs w:val="28"/>
        </w:rPr>
        <w:t>а</w:t>
      </w:r>
      <w:r w:rsidRPr="008425DC">
        <w:rPr>
          <w:rFonts w:ascii="Times New Roman" w:hAnsi="Times New Roman" w:cs="Times New Roman"/>
          <w:sz w:val="28"/>
          <w:szCs w:val="28"/>
        </w:rPr>
        <w:t>диционные формы и методы  построения урока. В своей практике я и</w:t>
      </w:r>
      <w:r w:rsidRPr="008425DC">
        <w:rPr>
          <w:rFonts w:ascii="Times New Roman" w:hAnsi="Times New Roman" w:cs="Times New Roman"/>
          <w:sz w:val="28"/>
          <w:szCs w:val="28"/>
        </w:rPr>
        <w:t>с</w:t>
      </w:r>
      <w:r w:rsidRPr="008425DC">
        <w:rPr>
          <w:rFonts w:ascii="Times New Roman" w:hAnsi="Times New Roman" w:cs="Times New Roman"/>
          <w:sz w:val="28"/>
          <w:szCs w:val="28"/>
        </w:rPr>
        <w:t>пользую интерактивные технологии – технологии диалогового взаимоде</w:t>
      </w:r>
      <w:r w:rsidRPr="008425DC">
        <w:rPr>
          <w:rFonts w:ascii="Times New Roman" w:hAnsi="Times New Roman" w:cs="Times New Roman"/>
          <w:sz w:val="28"/>
          <w:szCs w:val="28"/>
        </w:rPr>
        <w:t>й</w:t>
      </w:r>
      <w:r w:rsidRPr="008425DC">
        <w:rPr>
          <w:rFonts w:ascii="Times New Roman" w:hAnsi="Times New Roman" w:cs="Times New Roman"/>
          <w:sz w:val="28"/>
          <w:szCs w:val="28"/>
        </w:rPr>
        <w:t xml:space="preserve">ствия. Прежде </w:t>
      </w:r>
      <w:proofErr w:type="gramStart"/>
      <w:r w:rsidRPr="008425DC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8425DC">
        <w:rPr>
          <w:rFonts w:ascii="Times New Roman" w:hAnsi="Times New Roman" w:cs="Times New Roman"/>
          <w:sz w:val="28"/>
          <w:szCs w:val="28"/>
        </w:rPr>
        <w:t xml:space="preserve"> это: </w:t>
      </w:r>
    </w:p>
    <w:p w:rsidR="005A5386" w:rsidRPr="008425DC" w:rsidRDefault="005A5386" w:rsidP="008425DC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5DC">
        <w:rPr>
          <w:rFonts w:ascii="Times New Roman" w:hAnsi="Times New Roman" w:cs="Times New Roman"/>
          <w:sz w:val="28"/>
          <w:szCs w:val="28"/>
        </w:rPr>
        <w:t>Работа в парах постоянного и сменного состава</w:t>
      </w:r>
      <w:r w:rsidR="00F87863" w:rsidRPr="008425DC">
        <w:rPr>
          <w:rFonts w:ascii="Times New Roman" w:hAnsi="Times New Roman" w:cs="Times New Roman"/>
          <w:sz w:val="28"/>
          <w:szCs w:val="28"/>
          <w:lang w:val="ba-RU"/>
        </w:rPr>
        <w:t>;</w:t>
      </w:r>
    </w:p>
    <w:p w:rsidR="005A5386" w:rsidRPr="008425DC" w:rsidRDefault="005A5386" w:rsidP="008425DC">
      <w:pPr>
        <w:pStyle w:val="a9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5DC">
        <w:rPr>
          <w:rFonts w:ascii="Times New Roman" w:hAnsi="Times New Roman" w:cs="Times New Roman"/>
          <w:sz w:val="28"/>
          <w:szCs w:val="28"/>
        </w:rPr>
        <w:t>Работа в малых группах</w:t>
      </w:r>
      <w:r w:rsidR="00F87863" w:rsidRPr="008425DC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5A5386" w:rsidRPr="008425DC" w:rsidRDefault="005A5386" w:rsidP="008425D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425DC">
        <w:rPr>
          <w:rFonts w:ascii="Times New Roman" w:hAnsi="Times New Roman" w:cs="Times New Roman"/>
          <w:sz w:val="28"/>
          <w:szCs w:val="28"/>
        </w:rPr>
        <w:t xml:space="preserve">В первом классе </w:t>
      </w:r>
      <w:proofErr w:type="gramStart"/>
      <w:r w:rsidRPr="008425DC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8425DC">
        <w:rPr>
          <w:rFonts w:ascii="Times New Roman" w:hAnsi="Times New Roman" w:cs="Times New Roman"/>
          <w:sz w:val="28"/>
          <w:szCs w:val="28"/>
        </w:rPr>
        <w:t xml:space="preserve"> месяцы обучения,  чаще всего я использую работу в парах постоянного состава. </w:t>
      </w:r>
      <w:proofErr w:type="spellStart"/>
      <w:r w:rsidRPr="008425D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425DC">
        <w:rPr>
          <w:rFonts w:ascii="Times New Roman" w:hAnsi="Times New Roman" w:cs="Times New Roman"/>
          <w:sz w:val="28"/>
          <w:szCs w:val="28"/>
          <w:lang w:val="ba-RU"/>
        </w:rPr>
        <w:t>ащиеся</w:t>
      </w:r>
      <w:r w:rsidRPr="008425DC">
        <w:rPr>
          <w:rFonts w:ascii="Times New Roman" w:hAnsi="Times New Roman" w:cs="Times New Roman"/>
          <w:sz w:val="28"/>
          <w:szCs w:val="28"/>
        </w:rPr>
        <w:t xml:space="preserve"> должны научиться выб</w:t>
      </w:r>
      <w:r w:rsidRPr="008425DC">
        <w:rPr>
          <w:rFonts w:ascii="Times New Roman" w:hAnsi="Times New Roman" w:cs="Times New Roman"/>
          <w:sz w:val="28"/>
          <w:szCs w:val="28"/>
        </w:rPr>
        <w:t>и</w:t>
      </w:r>
      <w:r w:rsidRPr="008425DC">
        <w:rPr>
          <w:rFonts w:ascii="Times New Roman" w:hAnsi="Times New Roman" w:cs="Times New Roman"/>
          <w:sz w:val="28"/>
          <w:szCs w:val="28"/>
        </w:rPr>
        <w:t xml:space="preserve">рать правильную интонацию и </w:t>
      </w:r>
      <w:proofErr w:type="spellStart"/>
      <w:r w:rsidRPr="008425DC">
        <w:rPr>
          <w:rFonts w:ascii="Times New Roman" w:hAnsi="Times New Roman" w:cs="Times New Roman"/>
          <w:sz w:val="28"/>
          <w:szCs w:val="28"/>
        </w:rPr>
        <w:t>громкост</w:t>
      </w:r>
      <w:proofErr w:type="spellEnd"/>
      <w:r w:rsidRPr="008425DC">
        <w:rPr>
          <w:rFonts w:ascii="Times New Roman" w:hAnsi="Times New Roman" w:cs="Times New Roman"/>
          <w:sz w:val="28"/>
          <w:szCs w:val="28"/>
          <w:lang w:val="ba-RU"/>
        </w:rPr>
        <w:t>ь</w:t>
      </w:r>
      <w:r w:rsidRPr="008425DC">
        <w:rPr>
          <w:rFonts w:ascii="Times New Roman" w:hAnsi="Times New Roman" w:cs="Times New Roman"/>
          <w:sz w:val="28"/>
          <w:szCs w:val="28"/>
        </w:rPr>
        <w:t xml:space="preserve"> своего голоса, быть вежливыми</w:t>
      </w:r>
      <w:r w:rsidRPr="008425DC">
        <w:rPr>
          <w:rFonts w:ascii="Times New Roman" w:hAnsi="Times New Roman" w:cs="Times New Roman"/>
          <w:sz w:val="28"/>
          <w:szCs w:val="28"/>
          <w:lang w:val="ba-RU"/>
        </w:rPr>
        <w:t>, слушать друг друга</w:t>
      </w:r>
      <w:r w:rsidRPr="008425DC">
        <w:rPr>
          <w:rFonts w:ascii="Times New Roman" w:hAnsi="Times New Roman" w:cs="Times New Roman"/>
          <w:sz w:val="28"/>
          <w:szCs w:val="28"/>
        </w:rPr>
        <w:t>. Переходить к работе в парах сменного состава я нач</w:t>
      </w:r>
      <w:r w:rsidRPr="008425DC">
        <w:rPr>
          <w:rFonts w:ascii="Times New Roman" w:hAnsi="Times New Roman" w:cs="Times New Roman"/>
          <w:sz w:val="28"/>
          <w:szCs w:val="28"/>
        </w:rPr>
        <w:t>и</w:t>
      </w:r>
      <w:r w:rsidRPr="008425DC">
        <w:rPr>
          <w:rFonts w:ascii="Times New Roman" w:hAnsi="Times New Roman" w:cs="Times New Roman"/>
          <w:sz w:val="28"/>
          <w:szCs w:val="28"/>
        </w:rPr>
        <w:t>наю, когда мои ученики в достаточной степени овладели навыками работы в постоянной паре. Пара получает задание, объясняет и проверяет его в</w:t>
      </w:r>
      <w:r w:rsidRPr="008425DC">
        <w:rPr>
          <w:rFonts w:ascii="Times New Roman" w:hAnsi="Times New Roman" w:cs="Times New Roman"/>
          <w:sz w:val="28"/>
          <w:szCs w:val="28"/>
        </w:rPr>
        <w:t>ы</w:t>
      </w:r>
      <w:r w:rsidRPr="008425DC">
        <w:rPr>
          <w:rFonts w:ascii="Times New Roman" w:hAnsi="Times New Roman" w:cs="Times New Roman"/>
          <w:sz w:val="28"/>
          <w:szCs w:val="28"/>
        </w:rPr>
        <w:t>полнение, а затем переходит к разным партнерам, продолжая работать дальше. Напарники помогают друг другу, объясняют, проверяют, высл</w:t>
      </w:r>
      <w:r w:rsidRPr="008425DC">
        <w:rPr>
          <w:rFonts w:ascii="Times New Roman" w:hAnsi="Times New Roman" w:cs="Times New Roman"/>
          <w:sz w:val="28"/>
          <w:szCs w:val="28"/>
        </w:rPr>
        <w:t>у</w:t>
      </w:r>
      <w:r w:rsidRPr="008425DC">
        <w:rPr>
          <w:rFonts w:ascii="Times New Roman" w:hAnsi="Times New Roman" w:cs="Times New Roman"/>
          <w:sz w:val="28"/>
          <w:szCs w:val="28"/>
        </w:rPr>
        <w:t>шивают, уточняют, т. е. идет активное общение с разными партнерами. Эта работа получается не сразу, т. к. ребята ждут того, с кем хочется поо</w:t>
      </w:r>
      <w:r w:rsidRPr="008425DC">
        <w:rPr>
          <w:rFonts w:ascii="Times New Roman" w:hAnsi="Times New Roman" w:cs="Times New Roman"/>
          <w:sz w:val="28"/>
          <w:szCs w:val="28"/>
        </w:rPr>
        <w:t>б</w:t>
      </w:r>
      <w:r w:rsidRPr="008425DC">
        <w:rPr>
          <w:rFonts w:ascii="Times New Roman" w:hAnsi="Times New Roman" w:cs="Times New Roman"/>
          <w:sz w:val="28"/>
          <w:szCs w:val="28"/>
        </w:rPr>
        <w:t>щаться, в результате чего работа может затянуться. Но постепенно учен</w:t>
      </w:r>
      <w:r w:rsidRPr="008425DC">
        <w:rPr>
          <w:rFonts w:ascii="Times New Roman" w:hAnsi="Times New Roman" w:cs="Times New Roman"/>
          <w:sz w:val="28"/>
          <w:szCs w:val="28"/>
        </w:rPr>
        <w:t>и</w:t>
      </w:r>
      <w:r w:rsidRPr="008425DC">
        <w:rPr>
          <w:rFonts w:ascii="Times New Roman" w:hAnsi="Times New Roman" w:cs="Times New Roman"/>
          <w:sz w:val="28"/>
          <w:szCs w:val="28"/>
        </w:rPr>
        <w:t>ки осознают, что работать нужно с тем</w:t>
      </w:r>
      <w:r w:rsidR="00F87863" w:rsidRPr="008425DC">
        <w:rPr>
          <w:rFonts w:ascii="Times New Roman" w:hAnsi="Times New Roman" w:cs="Times New Roman"/>
          <w:sz w:val="28"/>
          <w:szCs w:val="28"/>
          <w:lang w:val="ba-RU"/>
        </w:rPr>
        <w:t>,</w:t>
      </w:r>
      <w:r w:rsidRPr="008425DC">
        <w:rPr>
          <w:rFonts w:ascii="Times New Roman" w:hAnsi="Times New Roman" w:cs="Times New Roman"/>
          <w:sz w:val="28"/>
          <w:szCs w:val="28"/>
        </w:rPr>
        <w:t xml:space="preserve"> кто освободился, и темп увелич</w:t>
      </w:r>
      <w:r w:rsidRPr="008425DC">
        <w:rPr>
          <w:rFonts w:ascii="Times New Roman" w:hAnsi="Times New Roman" w:cs="Times New Roman"/>
          <w:sz w:val="28"/>
          <w:szCs w:val="28"/>
        </w:rPr>
        <w:t>и</w:t>
      </w:r>
      <w:r w:rsidRPr="008425DC">
        <w:rPr>
          <w:rFonts w:ascii="Times New Roman" w:hAnsi="Times New Roman" w:cs="Times New Roman"/>
          <w:sz w:val="28"/>
          <w:szCs w:val="28"/>
        </w:rPr>
        <w:t xml:space="preserve">вается. Таким </w:t>
      </w:r>
      <w:proofErr w:type="gramStart"/>
      <w:r w:rsidRPr="008425DC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8425DC">
        <w:rPr>
          <w:rFonts w:ascii="Times New Roman" w:hAnsi="Times New Roman" w:cs="Times New Roman"/>
          <w:sz w:val="28"/>
          <w:szCs w:val="28"/>
        </w:rPr>
        <w:t xml:space="preserve"> ученики лучше усваивают правила орфографии, приемы вычислений, быстрее овладевают высокой  скоростью чтения, так как несколько раз проговаривают правило, подбирают проверочные слова, разбирают предложения, решают примеры.</w:t>
      </w:r>
    </w:p>
    <w:p w:rsidR="00012E3A" w:rsidRPr="008425DC" w:rsidRDefault="00012E3A" w:rsidP="008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425DC">
        <w:rPr>
          <w:rFonts w:ascii="Times New Roman" w:hAnsi="Times New Roman" w:cs="Times New Roman"/>
          <w:sz w:val="28"/>
          <w:szCs w:val="28"/>
        </w:rPr>
        <w:t xml:space="preserve">Сотрудничество в группе   помогает каждому посмотреть на себя со “стороны”, соотнести свое мнение и свои действия с действиями других, с </w:t>
      </w:r>
      <w:r w:rsidRPr="008425DC">
        <w:rPr>
          <w:rFonts w:ascii="Times New Roman" w:hAnsi="Times New Roman" w:cs="Times New Roman"/>
          <w:sz w:val="28"/>
          <w:szCs w:val="28"/>
        </w:rPr>
        <w:lastRenderedPageBreak/>
        <w:t>общими результатами. Организовав групповое взаимодействие, я включ</w:t>
      </w:r>
      <w:r w:rsidRPr="008425DC">
        <w:rPr>
          <w:rFonts w:ascii="Times New Roman" w:hAnsi="Times New Roman" w:cs="Times New Roman"/>
          <w:sz w:val="28"/>
          <w:szCs w:val="28"/>
        </w:rPr>
        <w:t>а</w:t>
      </w:r>
      <w:r w:rsidRPr="008425DC">
        <w:rPr>
          <w:rFonts w:ascii="Times New Roman" w:hAnsi="Times New Roman" w:cs="Times New Roman"/>
          <w:sz w:val="28"/>
          <w:szCs w:val="28"/>
        </w:rPr>
        <w:t>юсь в работу группы лишь в случае, если дети сами вовлекут меня. Как о</w:t>
      </w:r>
      <w:r w:rsidRPr="008425DC">
        <w:rPr>
          <w:rFonts w:ascii="Times New Roman" w:hAnsi="Times New Roman" w:cs="Times New Roman"/>
          <w:sz w:val="28"/>
          <w:szCs w:val="28"/>
        </w:rPr>
        <w:t>р</w:t>
      </w:r>
      <w:r w:rsidRPr="008425DC">
        <w:rPr>
          <w:rFonts w:ascii="Times New Roman" w:hAnsi="Times New Roman" w:cs="Times New Roman"/>
          <w:sz w:val="28"/>
          <w:szCs w:val="28"/>
        </w:rPr>
        <w:t>ганизатор</w:t>
      </w:r>
      <w:proofErr w:type="gramStart"/>
      <w:r w:rsidRPr="008425D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425DC">
        <w:rPr>
          <w:rFonts w:ascii="Times New Roman" w:hAnsi="Times New Roman" w:cs="Times New Roman"/>
          <w:sz w:val="28"/>
          <w:szCs w:val="28"/>
        </w:rPr>
        <w:t>ытаюсь вводить образцы культурного взаимодействия.</w:t>
      </w:r>
    </w:p>
    <w:p w:rsidR="00012E3A" w:rsidRPr="008425DC" w:rsidRDefault="00012E3A" w:rsidP="008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5DC">
        <w:rPr>
          <w:rFonts w:ascii="Times New Roman" w:hAnsi="Times New Roman" w:cs="Times New Roman"/>
          <w:sz w:val="28"/>
          <w:szCs w:val="28"/>
        </w:rPr>
        <w:t>Работая в коллективе, человек вынужден думать не только о собс</w:t>
      </w:r>
      <w:r w:rsidRPr="008425DC">
        <w:rPr>
          <w:rFonts w:ascii="Times New Roman" w:hAnsi="Times New Roman" w:cs="Times New Roman"/>
          <w:sz w:val="28"/>
          <w:szCs w:val="28"/>
        </w:rPr>
        <w:t>т</w:t>
      </w:r>
      <w:r w:rsidRPr="008425DC">
        <w:rPr>
          <w:rFonts w:ascii="Times New Roman" w:hAnsi="Times New Roman" w:cs="Times New Roman"/>
          <w:sz w:val="28"/>
          <w:szCs w:val="28"/>
        </w:rPr>
        <w:t>венном благе, но и о благе тех, кто трудится рядом с ним. Следовательно, обучение в сотрудничестве создает особые условия для позитивного вза</w:t>
      </w:r>
      <w:r w:rsidRPr="008425DC">
        <w:rPr>
          <w:rFonts w:ascii="Times New Roman" w:hAnsi="Times New Roman" w:cs="Times New Roman"/>
          <w:sz w:val="28"/>
          <w:szCs w:val="28"/>
        </w:rPr>
        <w:t>и</w:t>
      </w:r>
      <w:r w:rsidRPr="008425DC">
        <w:rPr>
          <w:rFonts w:ascii="Times New Roman" w:hAnsi="Times New Roman" w:cs="Times New Roman"/>
          <w:sz w:val="28"/>
          <w:szCs w:val="28"/>
        </w:rPr>
        <w:t>модействия между учащимися в процессе достижения общей цели: каждый понимает, что он может добиться успеха (т.е. овладеть определенными знаниями), если и он и другой будут овладевать умениями самостоятел</w:t>
      </w:r>
      <w:r w:rsidRPr="008425DC">
        <w:rPr>
          <w:rFonts w:ascii="Times New Roman" w:hAnsi="Times New Roman" w:cs="Times New Roman"/>
          <w:sz w:val="28"/>
          <w:szCs w:val="28"/>
        </w:rPr>
        <w:t>ь</w:t>
      </w:r>
      <w:r w:rsidRPr="008425DC">
        <w:rPr>
          <w:rFonts w:ascii="Times New Roman" w:hAnsi="Times New Roman" w:cs="Times New Roman"/>
          <w:sz w:val="28"/>
          <w:szCs w:val="28"/>
        </w:rPr>
        <w:t>ной деятельности.</w:t>
      </w:r>
    </w:p>
    <w:p w:rsidR="00012E3A" w:rsidRPr="008425DC" w:rsidRDefault="00012E3A" w:rsidP="008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25DC">
        <w:rPr>
          <w:rFonts w:ascii="Times New Roman" w:hAnsi="Times New Roman" w:cs="Times New Roman"/>
          <w:sz w:val="28"/>
          <w:szCs w:val="28"/>
        </w:rPr>
        <w:t>Но иногда слабые или неуверенные в себе ученики предпочитают о</w:t>
      </w:r>
      <w:r w:rsidRPr="008425DC">
        <w:rPr>
          <w:rFonts w:ascii="Times New Roman" w:hAnsi="Times New Roman" w:cs="Times New Roman"/>
          <w:sz w:val="28"/>
          <w:szCs w:val="28"/>
        </w:rPr>
        <w:t>с</w:t>
      </w:r>
      <w:r w:rsidRPr="008425DC">
        <w:rPr>
          <w:rFonts w:ascii="Times New Roman" w:hAnsi="Times New Roman" w:cs="Times New Roman"/>
          <w:sz w:val="28"/>
          <w:szCs w:val="28"/>
        </w:rPr>
        <w:t>тават</w:t>
      </w:r>
      <w:r w:rsidR="00F417DC" w:rsidRPr="008425DC">
        <w:rPr>
          <w:rFonts w:ascii="Times New Roman" w:hAnsi="Times New Roman" w:cs="Times New Roman"/>
          <w:sz w:val="28"/>
          <w:szCs w:val="28"/>
        </w:rPr>
        <w:t>ься в тени даже в малых группах</w:t>
      </w:r>
      <w:r w:rsidR="00F417DC" w:rsidRPr="008425DC">
        <w:rPr>
          <w:rFonts w:ascii="Times New Roman" w:hAnsi="Times New Roman" w:cs="Times New Roman"/>
          <w:sz w:val="28"/>
          <w:szCs w:val="28"/>
          <w:lang w:val="ba-RU"/>
        </w:rPr>
        <w:t>, т</w:t>
      </w:r>
      <w:r w:rsidRPr="008425DC">
        <w:rPr>
          <w:rFonts w:ascii="Times New Roman" w:hAnsi="Times New Roman" w:cs="Times New Roman"/>
          <w:sz w:val="28"/>
          <w:szCs w:val="28"/>
        </w:rPr>
        <w:t>.е. роль лидера берут на себя более активные, более знающие ученики. Тут нам на помощь приходят синг</w:t>
      </w:r>
      <w:r w:rsidRPr="008425DC">
        <w:rPr>
          <w:rFonts w:ascii="Times New Roman" w:hAnsi="Times New Roman" w:cs="Times New Roman"/>
          <w:sz w:val="28"/>
          <w:szCs w:val="28"/>
        </w:rPr>
        <w:t>а</w:t>
      </w:r>
      <w:r w:rsidRPr="008425DC">
        <w:rPr>
          <w:rFonts w:ascii="Times New Roman" w:hAnsi="Times New Roman" w:cs="Times New Roman"/>
          <w:sz w:val="28"/>
          <w:szCs w:val="28"/>
        </w:rPr>
        <w:t>пурские структуры. Столы пронумерованы, у каждого участника в гру</w:t>
      </w:r>
      <w:r w:rsidRPr="008425DC">
        <w:rPr>
          <w:rFonts w:ascii="Times New Roman" w:hAnsi="Times New Roman" w:cs="Times New Roman"/>
          <w:sz w:val="28"/>
          <w:szCs w:val="28"/>
        </w:rPr>
        <w:t>п</w:t>
      </w:r>
      <w:r w:rsidRPr="008425DC">
        <w:rPr>
          <w:rFonts w:ascii="Times New Roman" w:hAnsi="Times New Roman" w:cs="Times New Roman"/>
          <w:sz w:val="28"/>
          <w:szCs w:val="28"/>
        </w:rPr>
        <w:t>пе тоже есть номер. Учитель может попросить ответить таким образом: “О</w:t>
      </w:r>
      <w:r w:rsidRPr="008425DC">
        <w:rPr>
          <w:rFonts w:ascii="Times New Roman" w:hAnsi="Times New Roman" w:cs="Times New Roman"/>
          <w:sz w:val="28"/>
          <w:szCs w:val="28"/>
        </w:rPr>
        <w:t>т</w:t>
      </w:r>
      <w:r w:rsidRPr="008425DC">
        <w:rPr>
          <w:rFonts w:ascii="Times New Roman" w:hAnsi="Times New Roman" w:cs="Times New Roman"/>
          <w:sz w:val="28"/>
          <w:szCs w:val="28"/>
        </w:rPr>
        <w:t>вечает стол №4, участник 3”. Во время обсуждения тоже детям говорю: “Начина</w:t>
      </w:r>
      <w:r w:rsidR="00487DB8" w:rsidRPr="008425DC">
        <w:rPr>
          <w:rFonts w:ascii="Times New Roman" w:hAnsi="Times New Roman" w:cs="Times New Roman"/>
          <w:sz w:val="28"/>
          <w:szCs w:val="28"/>
          <w:lang w:val="ba-RU"/>
        </w:rPr>
        <w:t>ю</w:t>
      </w:r>
      <w:r w:rsidRPr="008425DC">
        <w:rPr>
          <w:rFonts w:ascii="Times New Roman" w:hAnsi="Times New Roman" w:cs="Times New Roman"/>
          <w:sz w:val="28"/>
          <w:szCs w:val="28"/>
        </w:rPr>
        <w:t>т участник</w:t>
      </w:r>
      <w:r w:rsidR="00487DB8" w:rsidRPr="008425DC">
        <w:rPr>
          <w:rFonts w:ascii="Times New Roman" w:hAnsi="Times New Roman" w:cs="Times New Roman"/>
          <w:sz w:val="28"/>
          <w:szCs w:val="28"/>
          <w:lang w:val="ba-RU"/>
        </w:rPr>
        <w:t>и</w:t>
      </w:r>
      <w:r w:rsidRPr="008425DC">
        <w:rPr>
          <w:rFonts w:ascii="Times New Roman" w:hAnsi="Times New Roman" w:cs="Times New Roman"/>
          <w:sz w:val="28"/>
          <w:szCs w:val="28"/>
        </w:rPr>
        <w:t xml:space="preserve"> под номером 2, далее по часовой стрелке. Время на одного участника 10с”. Далее звучит сигнал, после сигнала свой ответ о</w:t>
      </w:r>
      <w:r w:rsidRPr="008425DC">
        <w:rPr>
          <w:rFonts w:ascii="Times New Roman" w:hAnsi="Times New Roman" w:cs="Times New Roman"/>
          <w:sz w:val="28"/>
          <w:szCs w:val="28"/>
        </w:rPr>
        <w:t>з</w:t>
      </w:r>
      <w:r w:rsidRPr="008425DC">
        <w:rPr>
          <w:rFonts w:ascii="Times New Roman" w:hAnsi="Times New Roman" w:cs="Times New Roman"/>
          <w:sz w:val="28"/>
          <w:szCs w:val="28"/>
        </w:rPr>
        <w:t>вучивает следующий участник. Тут уже не спрячешься за спинами других.</w:t>
      </w:r>
    </w:p>
    <w:p w:rsidR="000F78BD" w:rsidRPr="008425DC" w:rsidRDefault="000F78BD" w:rsidP="00842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урока по формированию знаний у учащихся  целесообразно провести сначала фронтальный разбор учебного материала, а затем осмы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изучаемого материала уже в группах. Для этого на доске можно з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написать вопросы, которые разбираются в группах. Отмечено, что коллективное обучение, по сравнению с </w:t>
      </w:r>
      <w:proofErr w:type="gramStart"/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фронтальным</w:t>
      </w:r>
      <w:proofErr w:type="gramEnd"/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позволяет к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ждому ученику в 8-10 раз чаще выразить свои мысли вслух. </w:t>
      </w:r>
    </w:p>
    <w:p w:rsidR="000F78BD" w:rsidRPr="008425DC" w:rsidRDefault="000F78BD" w:rsidP="00842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групповой технологии зависит от организационных условий. К ним можно отнести: размещение детей за партами таким обр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зом, чтобы они могли хорошо видеть друг друга, а также учителя и доску; п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42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стоянная смена ролей участников групп.  </w:t>
      </w:r>
    </w:p>
    <w:p w:rsidR="00487DB8" w:rsidRPr="008425DC" w:rsidRDefault="00487DB8" w:rsidP="008425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425DC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Литература</w:t>
      </w:r>
      <w:r w:rsidR="00B311FC" w:rsidRPr="008425DC"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:</w:t>
      </w:r>
    </w:p>
    <w:p w:rsidR="00487DB8" w:rsidRPr="008425DC" w:rsidRDefault="00487DB8" w:rsidP="008425DC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5DC">
        <w:rPr>
          <w:rFonts w:ascii="Times New Roman" w:hAnsi="Times New Roman" w:cs="Times New Roman"/>
          <w:sz w:val="24"/>
          <w:szCs w:val="24"/>
        </w:rPr>
        <w:t>Калинина, Н.В., Прохорова, С.Ю. Учебная самостоятельность младшего школьника: диагностика и развитие: Практическое пособие [Текст] / Н.В.Калинина, С.Ю.Прохорова. – М.: АРКТИ, 2008. – 80 с.</w:t>
      </w:r>
    </w:p>
    <w:p w:rsidR="00487DB8" w:rsidRPr="008425DC" w:rsidRDefault="00487DB8" w:rsidP="008425DC">
      <w:pPr>
        <w:pStyle w:val="HTML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5DC">
        <w:rPr>
          <w:rFonts w:ascii="Times New Roman" w:hAnsi="Times New Roman" w:cs="Times New Roman"/>
          <w:sz w:val="24"/>
          <w:szCs w:val="24"/>
        </w:rPr>
        <w:t xml:space="preserve">Педагогический словарь [Текст] / Г.М. </w:t>
      </w:r>
      <w:proofErr w:type="spellStart"/>
      <w:r w:rsidRPr="008425DC">
        <w:rPr>
          <w:rFonts w:ascii="Times New Roman" w:hAnsi="Times New Roman" w:cs="Times New Roman"/>
          <w:sz w:val="24"/>
          <w:szCs w:val="24"/>
        </w:rPr>
        <w:t>Коджаспирова</w:t>
      </w:r>
      <w:proofErr w:type="spellEnd"/>
      <w:r w:rsidRPr="008425DC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8425DC">
        <w:rPr>
          <w:rFonts w:ascii="Times New Roman" w:hAnsi="Times New Roman" w:cs="Times New Roman"/>
          <w:sz w:val="24"/>
          <w:szCs w:val="24"/>
        </w:rPr>
        <w:t>Коджаспиров</w:t>
      </w:r>
      <w:proofErr w:type="spellEnd"/>
      <w:r w:rsidRPr="008425DC">
        <w:rPr>
          <w:rFonts w:ascii="Times New Roman" w:hAnsi="Times New Roman" w:cs="Times New Roman"/>
          <w:sz w:val="24"/>
          <w:szCs w:val="24"/>
        </w:rPr>
        <w:t xml:space="preserve">. — М.: Академия, 2005. – 256 </w:t>
      </w:r>
      <w:proofErr w:type="gramStart"/>
      <w:r w:rsidRPr="008425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425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7DB8" w:rsidRPr="008425DC" w:rsidRDefault="00487DB8" w:rsidP="008425DC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5DC">
        <w:rPr>
          <w:rFonts w:ascii="Times New Roman" w:hAnsi="Times New Roman" w:cs="Times New Roman"/>
          <w:sz w:val="24"/>
          <w:szCs w:val="24"/>
        </w:rPr>
        <w:t xml:space="preserve">Развитие учебной самостоятельности средствами школьного образования [Текст] / </w:t>
      </w:r>
      <w:proofErr w:type="spellStart"/>
      <w:r w:rsidRPr="008425DC">
        <w:rPr>
          <w:rFonts w:ascii="Times New Roman" w:hAnsi="Times New Roman" w:cs="Times New Roman"/>
          <w:sz w:val="24"/>
          <w:szCs w:val="24"/>
        </w:rPr>
        <w:t>Г.А.Цукерман</w:t>
      </w:r>
      <w:proofErr w:type="spellEnd"/>
      <w:r w:rsidRPr="00842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25DC">
        <w:rPr>
          <w:rFonts w:ascii="Times New Roman" w:hAnsi="Times New Roman" w:cs="Times New Roman"/>
          <w:sz w:val="24"/>
          <w:szCs w:val="24"/>
        </w:rPr>
        <w:t>А.Л.Венгер</w:t>
      </w:r>
      <w:proofErr w:type="spellEnd"/>
      <w:r w:rsidRPr="008425DC">
        <w:rPr>
          <w:rFonts w:ascii="Times New Roman" w:hAnsi="Times New Roman" w:cs="Times New Roman"/>
          <w:sz w:val="24"/>
          <w:szCs w:val="24"/>
        </w:rPr>
        <w:t xml:space="preserve"> // Психологическая наука и образование. – 2010. - № 4. – С. 77-90. </w:t>
      </w:r>
    </w:p>
    <w:p w:rsidR="00487DB8" w:rsidRPr="008425DC" w:rsidRDefault="00487DB8" w:rsidP="008425DC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25DC">
        <w:rPr>
          <w:rFonts w:ascii="Times New Roman" w:hAnsi="Times New Roman" w:cs="Times New Roman"/>
          <w:sz w:val="24"/>
          <w:szCs w:val="24"/>
        </w:rPr>
        <w:t>Цукерман</w:t>
      </w:r>
      <w:proofErr w:type="spellEnd"/>
      <w:r w:rsidRPr="008425DC">
        <w:rPr>
          <w:rFonts w:ascii="Times New Roman" w:hAnsi="Times New Roman" w:cs="Times New Roman"/>
          <w:sz w:val="24"/>
          <w:szCs w:val="24"/>
        </w:rPr>
        <w:t xml:space="preserve">, Г.А., </w:t>
      </w:r>
      <w:proofErr w:type="spellStart"/>
      <w:r w:rsidRPr="008425DC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8425DC">
        <w:rPr>
          <w:rFonts w:ascii="Times New Roman" w:hAnsi="Times New Roman" w:cs="Times New Roman"/>
          <w:sz w:val="24"/>
          <w:szCs w:val="24"/>
        </w:rPr>
        <w:t>, А.Л. Развитие учебной самостоятельности [Эле</w:t>
      </w:r>
      <w:r w:rsidRPr="008425DC">
        <w:rPr>
          <w:rFonts w:ascii="Times New Roman" w:hAnsi="Times New Roman" w:cs="Times New Roman"/>
          <w:sz w:val="24"/>
          <w:szCs w:val="24"/>
        </w:rPr>
        <w:t>к</w:t>
      </w:r>
      <w:r w:rsidRPr="008425DC">
        <w:rPr>
          <w:rFonts w:ascii="Times New Roman" w:hAnsi="Times New Roman" w:cs="Times New Roman"/>
          <w:sz w:val="24"/>
          <w:szCs w:val="24"/>
        </w:rPr>
        <w:t xml:space="preserve">тронный ресурс] // Портал психологических изданий. – Режим доступа: PsyJournals.ru – http://psyjournals.ru/authors/a1235.shtml. </w:t>
      </w:r>
    </w:p>
    <w:p w:rsidR="00487DB8" w:rsidRPr="008425DC" w:rsidRDefault="00487DB8" w:rsidP="008425DC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5FD5" w:rsidRPr="008425DC" w:rsidRDefault="00575FD5" w:rsidP="00842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2C8E" w:rsidRPr="008425DC" w:rsidRDefault="00182C8E" w:rsidP="008425D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182C8E" w:rsidRPr="008425DC" w:rsidSect="00F417D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D78"/>
    <w:multiLevelType w:val="hybridMultilevel"/>
    <w:tmpl w:val="99025C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F0F68"/>
    <w:multiLevelType w:val="hybridMultilevel"/>
    <w:tmpl w:val="890CF44E"/>
    <w:lvl w:ilvl="0" w:tplc="EF2C2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942409"/>
    <w:multiLevelType w:val="hybridMultilevel"/>
    <w:tmpl w:val="1714D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756840"/>
    <w:multiLevelType w:val="hybridMultilevel"/>
    <w:tmpl w:val="A3CA18D8"/>
    <w:lvl w:ilvl="0" w:tplc="EF2C2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A8182B"/>
    <w:multiLevelType w:val="hybridMultilevel"/>
    <w:tmpl w:val="4548637A"/>
    <w:lvl w:ilvl="0" w:tplc="8F74F406"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>
    <w:nsid w:val="427E2632"/>
    <w:multiLevelType w:val="hybridMultilevel"/>
    <w:tmpl w:val="1F1E33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14090B"/>
    <w:multiLevelType w:val="hybridMultilevel"/>
    <w:tmpl w:val="E7A43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8719D"/>
    <w:multiLevelType w:val="hybridMultilevel"/>
    <w:tmpl w:val="E5DE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065E0"/>
    <w:multiLevelType w:val="hybridMultilevel"/>
    <w:tmpl w:val="A3CA18D8"/>
    <w:lvl w:ilvl="0" w:tplc="EF2C2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9D14B5"/>
    <w:multiLevelType w:val="hybridMultilevel"/>
    <w:tmpl w:val="1D6AE084"/>
    <w:lvl w:ilvl="0" w:tplc="EF2C2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230CD0"/>
    <w:multiLevelType w:val="hybridMultilevel"/>
    <w:tmpl w:val="6CA673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9130C"/>
    <w:rsid w:val="00012E3A"/>
    <w:rsid w:val="0009791A"/>
    <w:rsid w:val="000C0FEC"/>
    <w:rsid w:val="000D727B"/>
    <w:rsid w:val="000F78BD"/>
    <w:rsid w:val="0017509A"/>
    <w:rsid w:val="00182C8E"/>
    <w:rsid w:val="001D40DE"/>
    <w:rsid w:val="0026464F"/>
    <w:rsid w:val="002E071B"/>
    <w:rsid w:val="0039381F"/>
    <w:rsid w:val="00413AAC"/>
    <w:rsid w:val="00487DB8"/>
    <w:rsid w:val="004905E9"/>
    <w:rsid w:val="004A486E"/>
    <w:rsid w:val="00575FD5"/>
    <w:rsid w:val="005A5386"/>
    <w:rsid w:val="005D6B8B"/>
    <w:rsid w:val="006207E0"/>
    <w:rsid w:val="0071508B"/>
    <w:rsid w:val="007A7847"/>
    <w:rsid w:val="00805852"/>
    <w:rsid w:val="008425DC"/>
    <w:rsid w:val="009E3510"/>
    <w:rsid w:val="00A136FE"/>
    <w:rsid w:val="00A44236"/>
    <w:rsid w:val="00AF3BCE"/>
    <w:rsid w:val="00B311FC"/>
    <w:rsid w:val="00B34592"/>
    <w:rsid w:val="00BF5609"/>
    <w:rsid w:val="00D87F71"/>
    <w:rsid w:val="00DD7D60"/>
    <w:rsid w:val="00E52D57"/>
    <w:rsid w:val="00EA2921"/>
    <w:rsid w:val="00F14927"/>
    <w:rsid w:val="00F165DB"/>
    <w:rsid w:val="00F417DC"/>
    <w:rsid w:val="00F87863"/>
    <w:rsid w:val="00F9130C"/>
    <w:rsid w:val="00FB0184"/>
    <w:rsid w:val="00FE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E0"/>
    <w:rPr>
      <w:rFonts w:asciiTheme="minorHAnsi" w:hAnsiTheme="minorHAnsi" w:cstheme="minorBidi"/>
      <w:color w:val="auto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39381F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3AAC"/>
    <w:pPr>
      <w:spacing w:after="0" w:line="240" w:lineRule="auto"/>
    </w:pPr>
    <w:rPr>
      <w:rFonts w:ascii="Calibri" w:eastAsia="Calibri" w:hAnsi="Calibri"/>
      <w:color w:val="auto"/>
      <w:sz w:val="22"/>
      <w:szCs w:val="22"/>
    </w:rPr>
  </w:style>
  <w:style w:type="character" w:customStyle="1" w:styleId="c1">
    <w:name w:val="c1"/>
    <w:rsid w:val="00413AAC"/>
  </w:style>
  <w:style w:type="paragraph" w:styleId="a5">
    <w:name w:val="List Paragraph"/>
    <w:basedOn w:val="a"/>
    <w:uiPriority w:val="34"/>
    <w:qFormat/>
    <w:rsid w:val="00413AAC"/>
    <w:pPr>
      <w:ind w:left="720"/>
      <w:contextualSpacing/>
    </w:pPr>
    <w:rPr>
      <w:rFonts w:asciiTheme="majorHAnsi" w:eastAsiaTheme="majorEastAsia" w:hAnsiTheme="majorHAnsi" w:cstheme="majorBidi"/>
    </w:rPr>
  </w:style>
  <w:style w:type="paragraph" w:styleId="21">
    <w:name w:val="Body Text Indent 2"/>
    <w:basedOn w:val="a"/>
    <w:link w:val="22"/>
    <w:uiPriority w:val="99"/>
    <w:unhideWhenUsed/>
    <w:rsid w:val="00413A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13AAC"/>
    <w:rPr>
      <w:rFonts w:asciiTheme="minorHAnsi" w:hAnsiTheme="minorHAnsi" w:cstheme="minorBidi"/>
      <w:color w:val="auto"/>
      <w:sz w:val="22"/>
      <w:szCs w:val="22"/>
    </w:rPr>
  </w:style>
  <w:style w:type="character" w:customStyle="1" w:styleId="style7">
    <w:name w:val="style7"/>
    <w:basedOn w:val="a0"/>
    <w:rsid w:val="00413AAC"/>
  </w:style>
  <w:style w:type="table" w:styleId="a6">
    <w:name w:val="Table Grid"/>
    <w:basedOn w:val="a1"/>
    <w:rsid w:val="006207E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9381F"/>
    <w:rPr>
      <w:rFonts w:eastAsia="Times New Roman"/>
      <w:b/>
      <w:color w:val="auto"/>
      <w:sz w:val="96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9E351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E3510"/>
    <w:rPr>
      <w:rFonts w:asciiTheme="minorHAnsi" w:hAnsiTheme="minorHAnsi" w:cstheme="minorBidi"/>
      <w:color w:val="auto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9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5E9"/>
    <w:rPr>
      <w:rFonts w:ascii="Tahoma" w:hAnsi="Tahoma" w:cs="Tahoma"/>
      <w:color w:val="auto"/>
      <w:sz w:val="16"/>
      <w:szCs w:val="16"/>
    </w:rPr>
  </w:style>
  <w:style w:type="paragraph" w:styleId="a9">
    <w:name w:val="Body Text Indent"/>
    <w:basedOn w:val="a"/>
    <w:link w:val="aa"/>
    <w:uiPriority w:val="99"/>
    <w:unhideWhenUsed/>
    <w:rsid w:val="005A538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A5386"/>
    <w:rPr>
      <w:rFonts w:asciiTheme="minorHAnsi" w:hAnsiTheme="minorHAnsi" w:cstheme="minorBidi"/>
      <w:color w:val="auto"/>
      <w:sz w:val="22"/>
      <w:szCs w:val="22"/>
    </w:rPr>
  </w:style>
  <w:style w:type="paragraph" w:styleId="HTML">
    <w:name w:val="HTML Preformatted"/>
    <w:basedOn w:val="a"/>
    <w:link w:val="HTML0"/>
    <w:unhideWhenUsed/>
    <w:rsid w:val="00487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87DB8"/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E0"/>
    <w:rPr>
      <w:rFonts w:asciiTheme="minorHAnsi" w:hAnsiTheme="minorHAnsi" w:cstheme="minorBidi"/>
      <w:color w:val="auto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39381F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3AAC"/>
    <w:pPr>
      <w:spacing w:after="0" w:line="240" w:lineRule="auto"/>
    </w:pPr>
    <w:rPr>
      <w:rFonts w:ascii="Calibri" w:eastAsia="Calibri" w:hAnsi="Calibri"/>
      <w:color w:val="auto"/>
      <w:sz w:val="22"/>
      <w:szCs w:val="22"/>
    </w:rPr>
  </w:style>
  <w:style w:type="character" w:customStyle="1" w:styleId="c1">
    <w:name w:val="c1"/>
    <w:rsid w:val="00413AAC"/>
  </w:style>
  <w:style w:type="paragraph" w:styleId="a5">
    <w:name w:val="List Paragraph"/>
    <w:basedOn w:val="a"/>
    <w:uiPriority w:val="34"/>
    <w:qFormat/>
    <w:rsid w:val="00413AAC"/>
    <w:pPr>
      <w:ind w:left="720"/>
      <w:contextualSpacing/>
    </w:pPr>
    <w:rPr>
      <w:rFonts w:asciiTheme="majorHAnsi" w:eastAsiaTheme="majorEastAsia" w:hAnsiTheme="majorHAnsi" w:cstheme="majorBidi"/>
    </w:rPr>
  </w:style>
  <w:style w:type="paragraph" w:styleId="21">
    <w:name w:val="Body Text Indent 2"/>
    <w:basedOn w:val="a"/>
    <w:link w:val="22"/>
    <w:uiPriority w:val="99"/>
    <w:unhideWhenUsed/>
    <w:rsid w:val="00413A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13AAC"/>
    <w:rPr>
      <w:rFonts w:asciiTheme="minorHAnsi" w:hAnsiTheme="minorHAnsi" w:cstheme="minorBidi"/>
      <w:color w:val="auto"/>
      <w:sz w:val="22"/>
      <w:szCs w:val="22"/>
    </w:rPr>
  </w:style>
  <w:style w:type="character" w:customStyle="1" w:styleId="style7">
    <w:name w:val="style7"/>
    <w:basedOn w:val="a0"/>
    <w:rsid w:val="00413AAC"/>
  </w:style>
  <w:style w:type="table" w:styleId="a6">
    <w:name w:val="Table Grid"/>
    <w:basedOn w:val="a1"/>
    <w:rsid w:val="006207E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9381F"/>
    <w:rPr>
      <w:rFonts w:eastAsia="Times New Roman"/>
      <w:b/>
      <w:color w:val="auto"/>
      <w:sz w:val="96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9E351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E3510"/>
    <w:rPr>
      <w:rFonts w:asciiTheme="minorHAnsi" w:hAnsiTheme="minorHAnsi" w:cstheme="minorBidi"/>
      <w:color w:val="auto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9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5E9"/>
    <w:rPr>
      <w:rFonts w:ascii="Tahoma" w:hAnsi="Tahoma" w:cs="Tahoma"/>
      <w:color w:val="auto"/>
      <w:sz w:val="16"/>
      <w:szCs w:val="16"/>
    </w:rPr>
  </w:style>
  <w:style w:type="paragraph" w:styleId="a9">
    <w:name w:val="Body Text Indent"/>
    <w:basedOn w:val="a"/>
    <w:link w:val="aa"/>
    <w:uiPriority w:val="99"/>
    <w:unhideWhenUsed/>
    <w:rsid w:val="005A538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5A5386"/>
    <w:rPr>
      <w:rFonts w:asciiTheme="minorHAnsi" w:hAnsiTheme="minorHAnsi" w:cstheme="minorBidi"/>
      <w:color w:val="auto"/>
      <w:sz w:val="22"/>
      <w:szCs w:val="22"/>
    </w:rPr>
  </w:style>
  <w:style w:type="paragraph" w:styleId="HTML">
    <w:name w:val="HTML Preformatted"/>
    <w:basedOn w:val="a"/>
    <w:link w:val="HTML0"/>
    <w:unhideWhenUsed/>
    <w:rsid w:val="00487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87DB8"/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ФМИ</cp:lastModifiedBy>
  <cp:revision>6</cp:revision>
  <cp:lastPrinted>2015-03-02T14:54:00Z</cp:lastPrinted>
  <dcterms:created xsi:type="dcterms:W3CDTF">2016-07-04T17:06:00Z</dcterms:created>
  <dcterms:modified xsi:type="dcterms:W3CDTF">2016-09-28T08:07:00Z</dcterms:modified>
</cp:coreProperties>
</file>