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3C" w:rsidRPr="003B7C54" w:rsidRDefault="00CE093C" w:rsidP="00CE0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E093C" w:rsidRPr="003B7C54" w:rsidRDefault="00CE093C" w:rsidP="00CE0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«Дидактика профессиональной школы: современное учебное занятие в среднем профессиональном образовании в контексте ФГОС СПО»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 Кафедра среднего профессионального об</w:t>
      </w:r>
      <w:bookmarkStart w:id="0" w:name="_GoBack"/>
      <w:bookmarkEnd w:id="0"/>
      <w:r w:rsidRPr="003B7C54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программы: Котельникова Л.А.,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., доцент,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зав. кафедрой СПО;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proofErr w:type="gramStart"/>
      <w:r w:rsidRPr="003B7C54">
        <w:rPr>
          <w:rFonts w:ascii="Times New Roman" w:hAnsi="Times New Roman" w:cs="Times New Roman"/>
          <w:sz w:val="28"/>
          <w:szCs w:val="28"/>
        </w:rPr>
        <w:t>к.филол</w:t>
      </w:r>
      <w:proofErr w:type="spellEnd"/>
      <w:proofErr w:type="gramEnd"/>
      <w:r w:rsidRPr="003B7C54">
        <w:rPr>
          <w:rFonts w:ascii="Times New Roman" w:hAnsi="Times New Roman" w:cs="Times New Roman"/>
          <w:sz w:val="28"/>
          <w:szCs w:val="28"/>
        </w:rPr>
        <w:t>. н., доцент кафедры СПО;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Фаттахова Д.И., ст. методист кафедры СПО.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–140часов.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9 дней.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 заочная.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1.6. Категория слушателей: преподаватели учебных и общеобразовательных дисциплин профессиональных образовательных организаций.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2.1 Совершенствование профессиональных компетенций преподавателей учебных и общеобразовательных дисциплин профессиональных образовательных организаций в области планирования и проведения учебного занятия в соответствии с требованиями ФГОС СПО.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1.  Компетентность в постановке целей и задач педагогической деятельности.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2. Компетентность в области использования педагогически обоснованных форм, методов и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приемов организации деятельности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 на учебном занятии.  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3. Компетентность в области применения современных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техни-ческие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средства обучения и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образовательных  технологий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с учетом специфики образовательных программ, требований федерального государственного образовательного стандарта (ФГОС) СПО (для программ СПО); особенностей преподаваемого учебного предмета, курса, дисциплины (модуля).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4.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Компетентность  в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использовании средств и способов презентации опыта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организции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в том числе с применением информационно-коммуникационных технологий.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lastRenderedPageBreak/>
        <w:t xml:space="preserve">2.3. Краткое содержание программы: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знакомство слушателей с новыми акцентами при организации образовательного процесса в профессиональных образовательных организациях, со способами, методами и технологиями достижения предусмотренных ФГОС СПО планируемых результатов обучения, с проектированием учебных занятий, планированием и организацией учебно-методической деятельности преподавателя СПО.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2.5. Количество лекций – 48часов.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2.6. Количество практических занятий – 92 часа.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занятий. 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зачет.</w:t>
      </w:r>
    </w:p>
    <w:p w:rsidR="00CE093C" w:rsidRPr="003B7C54" w:rsidRDefault="00CE093C" w:rsidP="00CE093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AF"/>
    <w:rsid w:val="00926FAF"/>
    <w:rsid w:val="00CE093C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626A-7466-4F4D-B121-28B3E8A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2019-02-18T03:33:00Z</dcterms:created>
  <dcterms:modified xsi:type="dcterms:W3CDTF">2019-02-18T03:33:00Z</dcterms:modified>
</cp:coreProperties>
</file>