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96" w:rsidRPr="003B7C54" w:rsidRDefault="00663B96" w:rsidP="00663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7C5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63B96" w:rsidRPr="003B7C54" w:rsidRDefault="00663B96" w:rsidP="00663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«Охрана труда в системе образования»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1.2. Разработчики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 xml:space="preserve">программы: 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СПО,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к.т.н,доцент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>, старший методист Кожина А.Ф.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1.3. Объем программы –40 часов. 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1.4. Сроки освоения – 10 дней. 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1.5. Форма освоения – заочная. 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1.6. Категория слушателей: преподаватели учебных дисциплин,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мастера  производственного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обучения профессиональных образовательных организаций.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 Цель и задачи программы: 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2.1. Совершенствование профессиональных компетенций мастеров производственного обучения, преподавателей учебных дисциплин в области охраны труда в ПОО в условиях реализации ФГОС в соответствии с требованиями профессионального стандарта педагога профессионального образования.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2.2.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Компетенция 1.  Компетентность в создании безопасных и благоприятных условий для обучения с учетом     требований охраны труда при проведении учебных занятий в организации, осуществляющей образовательную деятельность, и вне организации.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2. Готовность осуществлять материально-техническое оснащение занятий, организации практики, включая проверку безопасности оборудования, подготовку необходимых объектов труда и рабочих мест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обучающихся..</w:t>
      </w:r>
      <w:proofErr w:type="gramEnd"/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Компетенция 3. Компетентность в осуществлении контроля соблюдения требований нормативных правовых актов и локальных нормативных актов по охране труда.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   2.3. Краткое содержание программы: 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предусматривает изучение основ трудового законодательства Российской </w:t>
      </w:r>
      <w:r w:rsidRPr="003B7C54">
        <w:rPr>
          <w:rFonts w:ascii="Times New Roman" w:hAnsi="Times New Roman" w:cs="Times New Roman"/>
          <w:sz w:val="28"/>
          <w:szCs w:val="28"/>
        </w:rPr>
        <w:lastRenderedPageBreak/>
        <w:t>Федерации, законодательства об охране труда, правовых, нормативных и организационных основ охраны труда в профессиональных образовательных организациях, мер по обеспечению пожарной безопасности в процессе деятельности образовательных организаций.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2.5. Количество лекций – 21 час. 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2.6. Количество практических занятий – 19 часов.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2.7.  Виды учебных занятий: лекции, решение ситуационных задач, профессиональные дискуссии.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Формы  аттестации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обучающихся:  экзамен.</w:t>
      </w:r>
    </w:p>
    <w:p w:rsidR="00663B96" w:rsidRPr="003B7C54" w:rsidRDefault="00663B96" w:rsidP="00663B9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E"/>
    <w:rsid w:val="003A4F0E"/>
    <w:rsid w:val="00663B96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A2280-FCCA-4D58-A779-103A9050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2019-02-18T03:37:00Z</dcterms:created>
  <dcterms:modified xsi:type="dcterms:W3CDTF">2019-02-18T03:37:00Z</dcterms:modified>
</cp:coreProperties>
</file>