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3B" w:rsidRPr="00850CE6" w:rsidRDefault="0054393B" w:rsidP="00543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4393B" w:rsidRPr="00850CE6" w:rsidRDefault="0054393B" w:rsidP="00543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850CE6">
        <w:rPr>
          <w:rFonts w:ascii="Times New Roman" w:hAnsi="Times New Roman" w:cs="Times New Roman"/>
          <w:b/>
          <w:sz w:val="28"/>
          <w:szCs w:val="28"/>
        </w:rPr>
        <w:t>Практика и методика подготовки кадров по специальностям и профессиям СПО в условиях реализации ФГОС СПО</w:t>
      </w:r>
      <w:bookmarkEnd w:id="0"/>
      <w:r w:rsidRPr="0085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 xml:space="preserve">СПО; 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- 48 часов.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6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заочная.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 профессиональных образовательных организаций.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преподавателя, мастера производственного обучения профессиональных образовательных организаций в области практики и методики подготовки кадров по специальностям и профессиям СПО в условиях реализации ФГОС СПО.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1. Компетентность в области готовности к обеспечению охраны жизни и здоровья обучающихся.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2. Педагогический контроль и оценка освоения образовательной программы профессионального обучения СПО в процессе промежуточной и итоговой аттестации.   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звена; с учетом требований новых образовательных стандартов разработаны новые программы обучения; на основе модернизации материально-технической базы образовательных учреждений получили развитие инновационные формы и технологии обучения; внедрены в практику </w:t>
      </w:r>
      <w:r w:rsidRPr="00850CE6">
        <w:rPr>
          <w:rFonts w:ascii="Times New Roman" w:hAnsi="Times New Roman" w:cs="Times New Roman"/>
          <w:sz w:val="28"/>
          <w:szCs w:val="28"/>
        </w:rPr>
        <w:lastRenderedPageBreak/>
        <w:t>новые экономические механизмы и процедуры управления образовательными организациями профессионального образования.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18 часов.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30 часов.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Формы аттестации обучающихся: зачет.</w:t>
      </w:r>
    </w:p>
    <w:p w:rsidR="0054393B" w:rsidRPr="00850CE6" w:rsidRDefault="0054393B" w:rsidP="0054393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7"/>
    <w:rsid w:val="0054393B"/>
    <w:rsid w:val="009F1FC7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3EE5-4629-44EF-990F-26019286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2019-02-18T03:47:00Z</dcterms:created>
  <dcterms:modified xsi:type="dcterms:W3CDTF">2019-02-18T03:47:00Z</dcterms:modified>
</cp:coreProperties>
</file>