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78" w:rsidRPr="006A06C4" w:rsidRDefault="00AE0C7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Аннотация к д</w:t>
      </w:r>
      <w:r w:rsidR="005D3792" w:rsidRPr="006A06C4">
        <w:rPr>
          <w:rFonts w:ascii="Times New Roman" w:hAnsi="Times New Roman" w:cs="Times New Roman"/>
          <w:sz w:val="28"/>
          <w:szCs w:val="28"/>
        </w:rPr>
        <w:t>ополнительн</w:t>
      </w:r>
      <w:r w:rsidRPr="006A06C4">
        <w:rPr>
          <w:rFonts w:ascii="Times New Roman" w:hAnsi="Times New Roman" w:cs="Times New Roman"/>
          <w:sz w:val="28"/>
          <w:szCs w:val="28"/>
        </w:rPr>
        <w:t xml:space="preserve">ой </w:t>
      </w:r>
      <w:r w:rsidR="005D3792" w:rsidRPr="006A06C4">
        <w:rPr>
          <w:rFonts w:ascii="Times New Roman" w:hAnsi="Times New Roman" w:cs="Times New Roman"/>
          <w:sz w:val="28"/>
          <w:szCs w:val="28"/>
        </w:rPr>
        <w:t>профессиональн</w:t>
      </w:r>
      <w:r w:rsidRPr="006A06C4">
        <w:rPr>
          <w:rFonts w:ascii="Times New Roman" w:hAnsi="Times New Roman" w:cs="Times New Roman"/>
          <w:sz w:val="28"/>
          <w:szCs w:val="28"/>
        </w:rPr>
        <w:t>ой</w:t>
      </w:r>
      <w:r w:rsidR="005D3792" w:rsidRPr="006A06C4">
        <w:rPr>
          <w:rFonts w:ascii="Times New Roman" w:hAnsi="Times New Roman" w:cs="Times New Roman"/>
          <w:sz w:val="28"/>
          <w:szCs w:val="28"/>
        </w:rPr>
        <w:t xml:space="preserve"> п</w:t>
      </w:r>
      <w:r w:rsidR="002D08B0" w:rsidRPr="006A06C4">
        <w:rPr>
          <w:rFonts w:ascii="Times New Roman" w:hAnsi="Times New Roman" w:cs="Times New Roman"/>
          <w:sz w:val="28"/>
          <w:szCs w:val="28"/>
        </w:rPr>
        <w:t>рограмм</w:t>
      </w:r>
      <w:r w:rsidRPr="006A06C4">
        <w:rPr>
          <w:rFonts w:ascii="Times New Roman" w:hAnsi="Times New Roman" w:cs="Times New Roman"/>
          <w:sz w:val="28"/>
          <w:szCs w:val="28"/>
        </w:rPr>
        <w:t>е</w:t>
      </w:r>
    </w:p>
    <w:p w:rsidR="0081735F" w:rsidRPr="0081735F" w:rsidRDefault="0026225E" w:rsidP="008173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6C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81735F" w:rsidRPr="0081735F">
        <w:rPr>
          <w:rFonts w:ascii="Times New Roman" w:hAnsi="Times New Roman"/>
          <w:sz w:val="32"/>
          <w:szCs w:val="32"/>
        </w:rPr>
        <w:t>Управление организацией и содержанием патриотического воспитания в учреждениях образования</w:t>
      </w:r>
      <w:r w:rsidR="0081735F">
        <w:rPr>
          <w:rFonts w:ascii="Times New Roman" w:hAnsi="Times New Roman"/>
          <w:b/>
          <w:sz w:val="32"/>
          <w:szCs w:val="32"/>
        </w:rPr>
        <w:t>»</w:t>
      </w:r>
    </w:p>
    <w:p w:rsidR="005E1478" w:rsidRPr="006A06C4" w:rsidRDefault="005E1478" w:rsidP="0081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17" w:rsidRPr="006A06C4" w:rsidRDefault="0057491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AA3AAD" w:rsidRDefault="001972CF" w:rsidP="00AA3AAD">
      <w:pPr>
        <w:tabs>
          <w:tab w:val="left" w:pos="12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AAD">
        <w:rPr>
          <w:rFonts w:ascii="Times New Roman" w:hAnsi="Times New Roman" w:cs="Times New Roman"/>
          <w:sz w:val="28"/>
          <w:szCs w:val="28"/>
        </w:rPr>
        <w:t>1.2.</w:t>
      </w:r>
      <w:r w:rsidR="00AA3AAD" w:rsidRPr="00AA3AAD">
        <w:rPr>
          <w:rFonts w:ascii="Times New Roman" w:hAnsi="Times New Roman"/>
          <w:sz w:val="28"/>
          <w:szCs w:val="28"/>
        </w:rPr>
        <w:t xml:space="preserve"> В.Н.Гуров, профессор, д.п.н., заведующий кафедрой; Исламов Р.Р. к.п.н., доцент; Гайнуллин И.А., к.т.н, доцент</w:t>
      </w:r>
      <w:r w:rsidR="00AA3AAD">
        <w:rPr>
          <w:rFonts w:ascii="Times New Roman" w:hAnsi="Times New Roman"/>
          <w:sz w:val="28"/>
          <w:szCs w:val="28"/>
        </w:rPr>
        <w:t xml:space="preserve">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1.3. Объем программы: </w:t>
      </w:r>
      <w:r w:rsidR="00AA3AAD">
        <w:rPr>
          <w:rFonts w:ascii="Times New Roman" w:hAnsi="Times New Roman" w:cs="Times New Roman"/>
          <w:sz w:val="28"/>
          <w:szCs w:val="28"/>
        </w:rPr>
        <w:t>48</w:t>
      </w:r>
      <w:r w:rsidRPr="006A06C4">
        <w:rPr>
          <w:rFonts w:ascii="Times New Roman" w:hAnsi="Times New Roman" w:cs="Times New Roman"/>
          <w:sz w:val="28"/>
          <w:szCs w:val="28"/>
        </w:rPr>
        <w:t xml:space="preserve">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2-9 дней</w:t>
      </w:r>
    </w:p>
    <w:p w:rsidR="001615BC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Научные </w:t>
      </w:r>
      <w:r w:rsidR="00AA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 сотрудников кафедры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6A06C4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6A06C4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C4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2. Gurov Valery Nikolaevich, MazitovRamilGiniyatovich, Gurova Elena Valeryevna, KarimovFanisFanusovich Innovation educational complex in a </w:t>
      </w:r>
      <w:r w:rsidRPr="006A06C4">
        <w:rPr>
          <w:rFonts w:ascii="Times New Roman" w:hAnsi="Times New Roman"/>
          <w:sz w:val="28"/>
          <w:szCs w:val="28"/>
          <w:lang w:val="en-US"/>
        </w:rPr>
        <w:lastRenderedPageBreak/>
        <w:t xml:space="preserve">rural municipality in the context of improving the quality//Austrian Journal of Humanities and Social Sciences Scientific journal № 3–4 2016 (March–April). P. 55-59.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3. GurovValeriyNikolaevich, Lyutova Gulnara RishadovnaMonocities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6A06C4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6A06C4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6C4">
        <w:rPr>
          <w:rFonts w:ascii="Times New Roman" w:hAnsi="Times New Roman" w:cs="Times New Roman"/>
          <w:b/>
          <w:sz w:val="28"/>
          <w:szCs w:val="28"/>
        </w:rPr>
        <w:t>.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6A06C4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r w:rsidR="00A9294F" w:rsidRPr="006A06C4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GurovValeriyNikolaevich,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lastRenderedPageBreak/>
        <w:t> 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6A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Мазитов Р.Г., Гуров В.Н., Чайникова Л.Ф. Кафедра управления и муниципальная методическая служба: взаимодействие в контексте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повышения качества образовательного менеджмента /Муниципальные 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6A06C4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6A06C4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2016. - 192 с. 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 Гуров В.Н., Каримов Ф.Ф., Мазитов Р.Г. Толерантность как ключевая компетенция руководителя образовательной организации: Учебно-методическое пособие. – М.: Педагогическое общество России, 2016. - 144 с.</w:t>
      </w:r>
    </w:p>
    <w:p w:rsidR="00574917" w:rsidRPr="006A06C4" w:rsidRDefault="00574917" w:rsidP="002B7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Pr="006A06C4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</w:p>
    <w:p w:rsidR="00C53A52" w:rsidRPr="006A06C4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2.1.Слушатель должен быть подготовлен к решению профессиональных задач:</w:t>
      </w:r>
    </w:p>
    <w:p w:rsidR="002F2D21" w:rsidRPr="006A06C4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482C" w:rsidRPr="005B482C">
        <w:rPr>
          <w:rStyle w:val="295pt"/>
          <w:rFonts w:eastAsia="Calibri"/>
          <w:sz w:val="28"/>
          <w:szCs w:val="28"/>
        </w:rPr>
        <w:t>способностью работать в коллективе, толерантно воспринимая социальные, эт</w:t>
      </w:r>
      <w:r w:rsidR="005B482C">
        <w:rPr>
          <w:rStyle w:val="295pt"/>
          <w:rFonts w:eastAsia="Calibri"/>
          <w:sz w:val="28"/>
          <w:szCs w:val="28"/>
        </w:rPr>
        <w:t>нические, кон</w:t>
      </w:r>
      <w:r w:rsidR="005B482C" w:rsidRPr="005B482C">
        <w:rPr>
          <w:rStyle w:val="295pt"/>
          <w:rFonts w:eastAsia="Calibri"/>
          <w:sz w:val="28"/>
          <w:szCs w:val="28"/>
        </w:rPr>
        <w:t>фессиональные и культурные различия</w:t>
      </w:r>
      <w:r w:rsidRPr="005B482C">
        <w:rPr>
          <w:rFonts w:ascii="Times New Roman" w:hAnsi="Times New Roman" w:cs="Times New Roman"/>
          <w:sz w:val="28"/>
          <w:szCs w:val="28"/>
        </w:rPr>
        <w:t>;</w:t>
      </w:r>
    </w:p>
    <w:p w:rsidR="001615BC" w:rsidRPr="006A06C4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574917" w:rsidRPr="0081735F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35F">
        <w:rPr>
          <w:rFonts w:ascii="Times New Roman" w:hAnsi="Times New Roman" w:cs="Times New Roman"/>
          <w:sz w:val="28"/>
          <w:szCs w:val="28"/>
        </w:rPr>
        <w:t xml:space="preserve">1. </w:t>
      </w:r>
      <w:r w:rsidR="0081735F" w:rsidRPr="0081735F">
        <w:rPr>
          <w:rFonts w:ascii="Times New Roman" w:hAnsi="Times New Roman"/>
          <w:bCs/>
          <w:sz w:val="28"/>
          <w:szCs w:val="28"/>
        </w:rPr>
        <w:t xml:space="preserve">Профессиональная компетенция в области  </w:t>
      </w:r>
      <w:r w:rsidR="0081735F" w:rsidRPr="0081735F">
        <w:rPr>
          <w:rFonts w:ascii="Times New Roman" w:hAnsi="Times New Roman"/>
          <w:sz w:val="28"/>
          <w:szCs w:val="28"/>
        </w:rPr>
        <w:t>управления организацией и содержанием патриотического воспитания в учреждениях образования</w:t>
      </w:r>
      <w:r w:rsidR="005B482C" w:rsidRPr="0081735F">
        <w:rPr>
          <w:rFonts w:ascii="Times New Roman" w:hAnsi="Times New Roman" w:cs="Times New Roman"/>
          <w:sz w:val="28"/>
          <w:szCs w:val="28"/>
        </w:rPr>
        <w:t>;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2. Управленческие компетенции: </w:t>
      </w:r>
    </w:p>
    <w:p w:rsidR="0081735F" w:rsidRDefault="0081735F" w:rsidP="0081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- способность организовывать, координировать, направлять и контролировать управление организацией и содержанием патриотического воспитания в учреждениях образования</w:t>
      </w:r>
      <w:r w:rsidRPr="0081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17" w:rsidRPr="006A06C4" w:rsidRDefault="00574917" w:rsidP="0081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3. Юридические компетенции:</w:t>
      </w:r>
    </w:p>
    <w:p w:rsidR="0081735F" w:rsidRPr="0081735F" w:rsidRDefault="0081735F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 xml:space="preserve">- </w:t>
      </w:r>
      <w:r w:rsidRPr="0081735F">
        <w:rPr>
          <w:rFonts w:ascii="Times New Roman" w:hAnsi="Times New Roman"/>
          <w:bCs/>
          <w:sz w:val="28"/>
          <w:szCs w:val="28"/>
        </w:rPr>
        <w:t>ориентируется в ключевых идеях, нормативно-правовых документах</w:t>
      </w:r>
      <w:r w:rsidRPr="00817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735F" w:rsidRDefault="0081735F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BC" w:rsidRPr="006A06C4" w:rsidRDefault="001615BC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81735F" w:rsidRPr="0081735F" w:rsidRDefault="0081735F" w:rsidP="0081735F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lastRenderedPageBreak/>
        <w:t xml:space="preserve">Модуль 1. </w:t>
      </w:r>
      <w:r w:rsidRPr="0081735F">
        <w:rPr>
          <w:rFonts w:ascii="Times New Roman" w:hAnsi="Times New Roman"/>
          <w:bCs/>
          <w:sz w:val="28"/>
          <w:szCs w:val="28"/>
        </w:rPr>
        <w:t xml:space="preserve">Нормативно-правовая основа системы </w:t>
      </w:r>
      <w:r w:rsidRPr="0081735F">
        <w:rPr>
          <w:rFonts w:ascii="Times New Roman" w:hAnsi="Times New Roman"/>
          <w:sz w:val="28"/>
          <w:szCs w:val="28"/>
        </w:rPr>
        <w:t xml:space="preserve"> </w:t>
      </w:r>
      <w:r w:rsidRPr="0081735F">
        <w:rPr>
          <w:rFonts w:ascii="Times New Roman" w:hAnsi="Times New Roman"/>
          <w:bCs/>
          <w:sz w:val="28"/>
          <w:szCs w:val="28"/>
        </w:rPr>
        <w:t>Управление организацией и содержанием патриотического воспитания в учреждениях образования</w:t>
      </w:r>
      <w:r w:rsidRPr="0081735F">
        <w:rPr>
          <w:rFonts w:ascii="Times New Roman" w:hAnsi="Times New Roman"/>
          <w:sz w:val="28"/>
          <w:szCs w:val="28"/>
        </w:rPr>
        <w:t>.</w:t>
      </w:r>
    </w:p>
    <w:p w:rsidR="0081735F" w:rsidRPr="0081735F" w:rsidRDefault="0081735F" w:rsidP="0081735F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Модуль 2.  Управление организацией и содержанием патриотического воспитания в учреждениях образования.</w:t>
      </w:r>
    </w:p>
    <w:p w:rsidR="0081735F" w:rsidRPr="0081735F" w:rsidRDefault="0081735F" w:rsidP="0081735F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 xml:space="preserve">Модуль 3. </w:t>
      </w:r>
      <w:r w:rsidRPr="0081735F">
        <w:rPr>
          <w:rFonts w:ascii="Times New Roman" w:hAnsi="Times New Roman"/>
          <w:bCs/>
          <w:sz w:val="28"/>
          <w:szCs w:val="28"/>
        </w:rPr>
        <w:t>Патриотическое воспитание: инновационные образовательные технологии</w:t>
      </w:r>
    </w:p>
    <w:p w:rsidR="0081735F" w:rsidRPr="0081735F" w:rsidRDefault="0081735F" w:rsidP="0081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Style w:val="a4"/>
          <w:rFonts w:ascii="Times New Roman" w:hAnsi="Times New Roman"/>
          <w:i w:val="0"/>
          <w:sz w:val="28"/>
          <w:szCs w:val="28"/>
        </w:rPr>
        <w:t xml:space="preserve">Модуль 4. Технологии </w:t>
      </w:r>
      <w:r w:rsidRPr="0081735F">
        <w:rPr>
          <w:rFonts w:ascii="Times New Roman" w:hAnsi="Times New Roman"/>
          <w:i/>
          <w:sz w:val="28"/>
          <w:szCs w:val="28"/>
        </w:rPr>
        <w:t xml:space="preserve"> </w:t>
      </w:r>
      <w:r w:rsidRPr="0081735F">
        <w:rPr>
          <w:rStyle w:val="a4"/>
          <w:rFonts w:ascii="Times New Roman" w:hAnsi="Times New Roman"/>
          <w:i w:val="0"/>
          <w:sz w:val="28"/>
          <w:szCs w:val="28"/>
        </w:rPr>
        <w:t>управления организацией и содержанием патриотического воспитания в учреждениях образования</w:t>
      </w:r>
      <w:r w:rsidRPr="0081735F">
        <w:rPr>
          <w:rFonts w:ascii="Times New Roman" w:hAnsi="Times New Roman"/>
          <w:sz w:val="28"/>
          <w:szCs w:val="28"/>
        </w:rPr>
        <w:t xml:space="preserve"> </w:t>
      </w:r>
    </w:p>
    <w:p w:rsidR="0081735F" w:rsidRPr="0081735F" w:rsidRDefault="0081735F" w:rsidP="0081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 xml:space="preserve">Модуль 5. Работа с педагогическим коллективом по  организации патриотического воспитания в учреждениях образования </w:t>
      </w:r>
    </w:p>
    <w:p w:rsidR="0081735F" w:rsidRPr="0081735F" w:rsidRDefault="0081735F" w:rsidP="0081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Модуль 6. Патриотическое воспитание в контексте инновационного развития образовательной организации</w:t>
      </w:r>
    </w:p>
    <w:p w:rsidR="0081735F" w:rsidRDefault="0081735F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15BC" w:rsidRPr="006A06C4" w:rsidRDefault="001615BC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круглый стол, тренинги,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="00E94E58">
        <w:rPr>
          <w:rFonts w:ascii="Times New Roman" w:hAnsi="Times New Roman"/>
          <w:sz w:val="28"/>
          <w:szCs w:val="28"/>
        </w:rPr>
        <w:t xml:space="preserve"> аттестации.</w:t>
      </w:r>
    </w:p>
    <w:p w:rsidR="001615BC" w:rsidRPr="006A06C4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</w:t>
      </w:r>
      <w:r w:rsidR="00E94E58">
        <w:rPr>
          <w:rFonts w:ascii="Times New Roman" w:hAnsi="Times New Roman"/>
          <w:sz w:val="28"/>
          <w:szCs w:val="28"/>
        </w:rPr>
        <w:t xml:space="preserve">48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BC42AC" w:rsidRPr="006A06C4">
        <w:rPr>
          <w:rFonts w:ascii="Times New Roman" w:hAnsi="Times New Roman"/>
          <w:sz w:val="28"/>
          <w:szCs w:val="28"/>
        </w:rPr>
        <w:t>4</w:t>
      </w:r>
      <w:r w:rsidR="00E94E58">
        <w:rPr>
          <w:rFonts w:ascii="Times New Roman" w:hAnsi="Times New Roman"/>
          <w:sz w:val="28"/>
          <w:szCs w:val="28"/>
        </w:rPr>
        <w:t>8</w:t>
      </w:r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BC42AC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C0" w:rsidRDefault="005469C0" w:rsidP="00725C18">
      <w:pPr>
        <w:spacing w:after="0" w:line="240" w:lineRule="auto"/>
      </w:pPr>
      <w:r>
        <w:separator/>
      </w:r>
    </w:p>
  </w:endnote>
  <w:endnote w:type="continuationSeparator" w:id="1">
    <w:p w:rsidR="005469C0" w:rsidRDefault="005469C0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1327"/>
      <w:docPartObj>
        <w:docPartGallery w:val="Page Numbers (Bottom of Page)"/>
        <w:docPartUnique/>
      </w:docPartObj>
    </w:sdtPr>
    <w:sdtContent>
      <w:p w:rsidR="00725C18" w:rsidRDefault="0045011D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8173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C0" w:rsidRDefault="005469C0" w:rsidP="00725C18">
      <w:pPr>
        <w:spacing w:after="0" w:line="240" w:lineRule="auto"/>
      </w:pPr>
      <w:r>
        <w:separator/>
      </w:r>
    </w:p>
  </w:footnote>
  <w:footnote w:type="continuationSeparator" w:id="1">
    <w:p w:rsidR="005469C0" w:rsidRDefault="005469C0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5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87D49"/>
    <w:rsid w:val="00290D3B"/>
    <w:rsid w:val="002B78A5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5011D"/>
    <w:rsid w:val="004D681C"/>
    <w:rsid w:val="004D7C06"/>
    <w:rsid w:val="00512861"/>
    <w:rsid w:val="005334B0"/>
    <w:rsid w:val="00541817"/>
    <w:rsid w:val="00545C3F"/>
    <w:rsid w:val="005469C0"/>
    <w:rsid w:val="00563964"/>
    <w:rsid w:val="00574917"/>
    <w:rsid w:val="005B482C"/>
    <w:rsid w:val="005D3792"/>
    <w:rsid w:val="005E1478"/>
    <w:rsid w:val="005E3EBF"/>
    <w:rsid w:val="00605A7B"/>
    <w:rsid w:val="0062065E"/>
    <w:rsid w:val="006A06C4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1735F"/>
    <w:rsid w:val="00831AB8"/>
    <w:rsid w:val="008F5E62"/>
    <w:rsid w:val="00916F44"/>
    <w:rsid w:val="00A10B1F"/>
    <w:rsid w:val="00A64869"/>
    <w:rsid w:val="00A906DE"/>
    <w:rsid w:val="00A9294F"/>
    <w:rsid w:val="00AA3AAD"/>
    <w:rsid w:val="00AC0332"/>
    <w:rsid w:val="00AC1AF3"/>
    <w:rsid w:val="00AD50E6"/>
    <w:rsid w:val="00AE0C77"/>
    <w:rsid w:val="00AF3E86"/>
    <w:rsid w:val="00B212FD"/>
    <w:rsid w:val="00B8271C"/>
    <w:rsid w:val="00B96B09"/>
    <w:rsid w:val="00BB1C2F"/>
    <w:rsid w:val="00BB547B"/>
    <w:rsid w:val="00BC42AC"/>
    <w:rsid w:val="00C53A52"/>
    <w:rsid w:val="00C74B11"/>
    <w:rsid w:val="00CE57F6"/>
    <w:rsid w:val="00D26E8B"/>
    <w:rsid w:val="00D61F73"/>
    <w:rsid w:val="00D903F2"/>
    <w:rsid w:val="00DE6746"/>
    <w:rsid w:val="00E0390D"/>
    <w:rsid w:val="00E50923"/>
    <w:rsid w:val="00E94E58"/>
    <w:rsid w:val="00F3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95pt">
    <w:name w:val="Основной текст (2) + 9;5 pt"/>
    <w:basedOn w:val="a0"/>
    <w:rsid w:val="005B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0">
    <w:name w:val="Normal (Web)"/>
    <w:basedOn w:val="a"/>
    <w:uiPriority w:val="99"/>
    <w:rsid w:val="0081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2017-01-23T08:46:00Z</cp:lastPrinted>
  <dcterms:created xsi:type="dcterms:W3CDTF">2016-04-14T04:53:00Z</dcterms:created>
  <dcterms:modified xsi:type="dcterms:W3CDTF">2019-02-16T12:12:00Z</dcterms:modified>
</cp:coreProperties>
</file>