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78" w:rsidRPr="006A06C4" w:rsidRDefault="00AE0C77" w:rsidP="005E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Аннотация к д</w:t>
      </w:r>
      <w:r w:rsidR="005D3792" w:rsidRPr="006A06C4">
        <w:rPr>
          <w:rFonts w:ascii="Times New Roman" w:hAnsi="Times New Roman" w:cs="Times New Roman"/>
          <w:sz w:val="28"/>
          <w:szCs w:val="28"/>
        </w:rPr>
        <w:t>ополнительн</w:t>
      </w:r>
      <w:r w:rsidRPr="006A06C4">
        <w:rPr>
          <w:rFonts w:ascii="Times New Roman" w:hAnsi="Times New Roman" w:cs="Times New Roman"/>
          <w:sz w:val="28"/>
          <w:szCs w:val="28"/>
        </w:rPr>
        <w:t xml:space="preserve">ой </w:t>
      </w:r>
      <w:r w:rsidR="005D3792" w:rsidRPr="006A06C4">
        <w:rPr>
          <w:rFonts w:ascii="Times New Roman" w:hAnsi="Times New Roman" w:cs="Times New Roman"/>
          <w:sz w:val="28"/>
          <w:szCs w:val="28"/>
        </w:rPr>
        <w:t>профессиональн</w:t>
      </w:r>
      <w:r w:rsidRPr="006A06C4">
        <w:rPr>
          <w:rFonts w:ascii="Times New Roman" w:hAnsi="Times New Roman" w:cs="Times New Roman"/>
          <w:sz w:val="28"/>
          <w:szCs w:val="28"/>
        </w:rPr>
        <w:t>ой</w:t>
      </w:r>
      <w:r w:rsidR="005D3792" w:rsidRPr="006A06C4">
        <w:rPr>
          <w:rFonts w:ascii="Times New Roman" w:hAnsi="Times New Roman" w:cs="Times New Roman"/>
          <w:sz w:val="28"/>
          <w:szCs w:val="28"/>
        </w:rPr>
        <w:t xml:space="preserve"> п</w:t>
      </w:r>
      <w:r w:rsidR="002D08B0" w:rsidRPr="006A06C4">
        <w:rPr>
          <w:rFonts w:ascii="Times New Roman" w:hAnsi="Times New Roman" w:cs="Times New Roman"/>
          <w:sz w:val="28"/>
          <w:szCs w:val="28"/>
        </w:rPr>
        <w:t>рограмм</w:t>
      </w:r>
      <w:r w:rsidRPr="006A06C4">
        <w:rPr>
          <w:rFonts w:ascii="Times New Roman" w:hAnsi="Times New Roman" w:cs="Times New Roman"/>
          <w:sz w:val="28"/>
          <w:szCs w:val="28"/>
        </w:rPr>
        <w:t>е</w:t>
      </w:r>
    </w:p>
    <w:p w:rsidR="00AA3AAD" w:rsidRPr="00491BDD" w:rsidRDefault="0026225E" w:rsidP="00AA3AA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6A06C4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 w:rsidR="00AA3AAD" w:rsidRPr="00AA3AAD">
        <w:rPr>
          <w:rFonts w:ascii="Times New Roman" w:hAnsi="Times New Roman"/>
          <w:sz w:val="32"/>
          <w:szCs w:val="32"/>
          <w:u w:val="single"/>
        </w:rPr>
        <w:t>Управление персоналом</w:t>
      </w:r>
      <w:r w:rsidR="00AA3AAD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5E1478" w:rsidRPr="006A06C4" w:rsidRDefault="0026225E" w:rsidP="005E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»</w:t>
      </w:r>
    </w:p>
    <w:p w:rsidR="00574917" w:rsidRPr="006A06C4" w:rsidRDefault="00574917" w:rsidP="005E147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1478" w:rsidRPr="006A06C4" w:rsidRDefault="005E1478" w:rsidP="002B78A5">
      <w:pPr>
        <w:numPr>
          <w:ilvl w:val="0"/>
          <w:numId w:val="1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Общие сведения о программе.</w:t>
      </w:r>
    </w:p>
    <w:p w:rsidR="002B78A5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1.1.Кафедра теории и практики управления образованием</w:t>
      </w:r>
    </w:p>
    <w:p w:rsidR="001972CF" w:rsidRPr="00AA3AAD" w:rsidRDefault="001972CF" w:rsidP="00AA3AAD">
      <w:pPr>
        <w:tabs>
          <w:tab w:val="left" w:pos="124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3AAD">
        <w:rPr>
          <w:rFonts w:ascii="Times New Roman" w:hAnsi="Times New Roman" w:cs="Times New Roman"/>
          <w:sz w:val="28"/>
          <w:szCs w:val="28"/>
        </w:rPr>
        <w:t>1.2.</w:t>
      </w:r>
      <w:r w:rsidR="00AA3AAD" w:rsidRPr="00AA3AAD">
        <w:rPr>
          <w:rFonts w:ascii="Times New Roman" w:hAnsi="Times New Roman"/>
          <w:sz w:val="28"/>
          <w:szCs w:val="28"/>
        </w:rPr>
        <w:t xml:space="preserve"> В.Н.Гуров, профессор, д.п.н., заведующий кафедрой; Исламов Р.Р. к.п.н., доцент; Гайнуллин И.А., к.т.н, доцент</w:t>
      </w:r>
      <w:r w:rsidR="00AA3AAD">
        <w:rPr>
          <w:rFonts w:ascii="Times New Roman" w:hAnsi="Times New Roman"/>
          <w:sz w:val="28"/>
          <w:szCs w:val="28"/>
        </w:rPr>
        <w:t xml:space="preserve"> </w:t>
      </w:r>
      <w:r w:rsidR="0026225E" w:rsidRPr="006A06C4">
        <w:rPr>
          <w:rFonts w:ascii="Times New Roman" w:hAnsi="Times New Roman" w:cs="Times New Roman"/>
          <w:sz w:val="28"/>
          <w:szCs w:val="28"/>
        </w:rPr>
        <w:t>кафедры теории и практики управления образованием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1.3. Объем программы: </w:t>
      </w:r>
      <w:r w:rsidR="00AA3AAD">
        <w:rPr>
          <w:rFonts w:ascii="Times New Roman" w:hAnsi="Times New Roman" w:cs="Times New Roman"/>
          <w:sz w:val="28"/>
          <w:szCs w:val="28"/>
        </w:rPr>
        <w:t>48</w:t>
      </w:r>
      <w:r w:rsidRPr="006A06C4">
        <w:rPr>
          <w:rFonts w:ascii="Times New Roman" w:hAnsi="Times New Roman" w:cs="Times New Roman"/>
          <w:sz w:val="28"/>
          <w:szCs w:val="28"/>
        </w:rPr>
        <w:t xml:space="preserve"> час</w:t>
      </w:r>
      <w:r w:rsidR="0018131B" w:rsidRPr="006A06C4">
        <w:rPr>
          <w:rFonts w:ascii="Times New Roman" w:hAnsi="Times New Roman" w:cs="Times New Roman"/>
          <w:sz w:val="28"/>
          <w:szCs w:val="28"/>
        </w:rPr>
        <w:t>а</w:t>
      </w:r>
      <w:r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1.4. Сроки освоения: </w:t>
      </w:r>
      <w:r w:rsidR="002F2D21" w:rsidRPr="006A06C4">
        <w:rPr>
          <w:rFonts w:ascii="Times New Roman" w:hAnsi="Times New Roman" w:cs="Times New Roman"/>
          <w:sz w:val="28"/>
          <w:szCs w:val="28"/>
        </w:rPr>
        <w:t>2-9 дней</w:t>
      </w:r>
    </w:p>
    <w:p w:rsidR="001615BC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1.5. Форма освоения: очная</w:t>
      </w:r>
      <w:r w:rsidR="007C7723" w:rsidRPr="006A06C4">
        <w:rPr>
          <w:rFonts w:ascii="Times New Roman" w:hAnsi="Times New Roman" w:cs="Times New Roman"/>
          <w:sz w:val="28"/>
          <w:szCs w:val="28"/>
        </w:rPr>
        <w:t>.</w:t>
      </w:r>
    </w:p>
    <w:p w:rsidR="00DE6746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1.6.Категория слушателей: </w:t>
      </w:r>
      <w:r w:rsidR="00DE6746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руководители 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организаций и 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C7723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26225E"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 образовательных отношений</w:t>
      </w:r>
      <w:r w:rsidR="00DE6746" w:rsidRPr="006A06C4">
        <w:rPr>
          <w:rFonts w:ascii="Times New Roman" w:hAnsi="Times New Roman" w:cs="Times New Roman"/>
          <w:sz w:val="28"/>
          <w:szCs w:val="28"/>
        </w:rPr>
        <w:t>.</w:t>
      </w:r>
    </w:p>
    <w:p w:rsidR="001972CF" w:rsidRPr="006A06C4" w:rsidRDefault="001972C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1.7. Основные публикации разработчиков программы: </w:t>
      </w:r>
    </w:p>
    <w:p w:rsidR="00BB1C2F" w:rsidRPr="006A06C4" w:rsidRDefault="00BB1C2F" w:rsidP="002B78A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Научные </w:t>
      </w:r>
      <w:r w:rsidR="00AA3AA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публикации сотрудников кафедры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Монографии</w:t>
      </w:r>
    </w:p>
    <w:p w:rsidR="00A9294F" w:rsidRPr="006A06C4" w:rsidRDefault="00A9294F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Н.А., Мазитов Р.Г., Современная инновационная школа в мегагороде: проектирование и реализация модели: Монография. - Уфа: Издательство ИРО РБ, 2016. - 170 с. 10,7 печ.л.</w:t>
      </w:r>
    </w:p>
    <w:p w:rsidR="0026225E" w:rsidRPr="006A06C4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A06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2. Гуров В.Н., Лютова Г.Р., Гурова Е.В. Профессиональная ориентация старших подростков на основе дополнительных общеразвивающих программ частной организации в моногороде (на материалах Башкортостана): Монография. - Уфа: Издательство ИРО РБ, 2016, - 164 с. 10,6 печ. л. </w:t>
      </w:r>
    </w:p>
    <w:p w:rsidR="0026225E" w:rsidRPr="006A06C4" w:rsidRDefault="0026225E" w:rsidP="0026225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</w:pPr>
      <w:r w:rsidRPr="006A06C4">
        <w:rPr>
          <w:rFonts w:ascii="Times New Roman" w:hAnsi="Times New Roman" w:cs="Times New Roman"/>
          <w:color w:val="000000"/>
          <w:spacing w:val="4"/>
          <w:sz w:val="28"/>
          <w:szCs w:val="28"/>
          <w:shd w:val="clear" w:color="auto" w:fill="FFFFFF"/>
          <w:lang w:eastAsia="ru-RU"/>
        </w:rPr>
        <w:t xml:space="preserve">3. Гуров В.Н., Мазитов Р.Г., Каримов Ф.Ф. Толерантность как ключевая компетенция руководителя образовательной организации: Монография. – Уфа: Издательство ИРО РБ, 2016. – 160 с. </w:t>
      </w:r>
    </w:p>
    <w:p w:rsidR="0026225E" w:rsidRPr="006A06C4" w:rsidRDefault="0026225E" w:rsidP="002B78A5">
      <w:pPr>
        <w:spacing w:after="0" w:line="240" w:lineRule="auto"/>
        <w:jc w:val="both"/>
        <w:rPr>
          <w:rStyle w:val="11"/>
          <w:rFonts w:ascii="Times New Roman" w:hAnsi="Times New Roman" w:cs="Times New Roman"/>
          <w:sz w:val="28"/>
          <w:szCs w:val="28"/>
          <w:lang w:eastAsia="ru-RU"/>
        </w:rPr>
      </w:pP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A06C4">
        <w:rPr>
          <w:rFonts w:ascii="Times New Roman" w:hAnsi="Times New Roman" w:cs="Times New Roman"/>
          <w:b/>
          <w:sz w:val="28"/>
          <w:szCs w:val="28"/>
        </w:rPr>
        <w:t>. Публикации в изданиях ведущих университетов мира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1. Gurov Valery Nikolaevich The head of the educational organization: the modernization of professional retraining and qualification improvement on the basis of innovative component in the context of requirements of state standards and professional standards // Austrian Journal of Humanities and Social Sciences Scientific journal. № 9–10 2016 (September–October) P. 15 – 23. 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  <w:lang w:val="en-US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2. Gurov Valery Nikolaevich, MazitovRamilGiniyatovich, Gurova Elena Valeryevna, KarimovFanisFanusovich Innovation educational complex in a rural municipality in the context of improving the quality//Austrian Journal </w:t>
      </w:r>
      <w:r w:rsidRPr="006A06C4">
        <w:rPr>
          <w:rFonts w:ascii="Times New Roman" w:hAnsi="Times New Roman"/>
          <w:sz w:val="28"/>
          <w:szCs w:val="28"/>
          <w:lang w:val="en-US"/>
        </w:rPr>
        <w:lastRenderedPageBreak/>
        <w:t xml:space="preserve">of Humanities and Social Sciences Scientific journal № 3–4 2016 (March–April). P. 55-59. </w:t>
      </w:r>
    </w:p>
    <w:p w:rsidR="00023CD6" w:rsidRPr="006A06C4" w:rsidRDefault="00023CD6" w:rsidP="00023CD6">
      <w:pPr>
        <w:pStyle w:val="3"/>
        <w:spacing w:before="0"/>
        <w:ind w:right="408" w:firstLine="0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sz w:val="28"/>
          <w:szCs w:val="28"/>
          <w:lang w:val="en-US"/>
        </w:rPr>
        <w:t xml:space="preserve">3. GurovValeriyNikolaevich, Lyutova Gulnara RishadovnaMonocities Bashkortostan: private educational organization in the context of formation of a professional orientation of older teens through more general developmental programs (article is based on research grant) // Austrian Journal of Humanities and Social Sciences Scientific journal № 1–2 2016 (January–February). </w:t>
      </w:r>
      <w:r w:rsidRPr="006A06C4">
        <w:rPr>
          <w:rFonts w:ascii="Times New Roman" w:hAnsi="Times New Roman"/>
          <w:sz w:val="28"/>
          <w:szCs w:val="28"/>
        </w:rPr>
        <w:t xml:space="preserve">P. 50-53. </w:t>
      </w:r>
    </w:p>
    <w:p w:rsidR="00023CD6" w:rsidRPr="006A06C4" w:rsidRDefault="00023CD6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A0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журналах, включенных в перечень рецензируемых научных изданий (ВАК)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Мазитов  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уровнях// Инновации в образовании. 2016. №1.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A06C4">
        <w:rPr>
          <w:rFonts w:ascii="Times New Roman" w:hAnsi="Times New Roman" w:cs="Times New Roman"/>
          <w:b/>
          <w:sz w:val="28"/>
          <w:szCs w:val="28"/>
        </w:rPr>
        <w:t>.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федеральных журналах</w:t>
      </w:r>
    </w:p>
    <w:p w:rsidR="00A9294F" w:rsidRPr="006A06C4" w:rsidRDefault="00BB1C2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</w:t>
      </w:r>
      <w:r w:rsidR="00A9294F" w:rsidRPr="006A06C4">
        <w:rPr>
          <w:rFonts w:ascii="Times New Roman" w:hAnsi="Times New Roman" w:cs="Times New Roman"/>
          <w:sz w:val="28"/>
          <w:szCs w:val="28"/>
        </w:rPr>
        <w:t xml:space="preserve"> Каримов Ф.Ф. Руководитель образовательной организации как гарант подготовки толерантной личности// Международный научный журнал «Инновационная наука». 2016. №2. С. 69-71.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A06C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Статьи, напечатанные в региональных журналах и сборниках</w:t>
      </w:r>
    </w:p>
    <w:p w:rsidR="00A9294F" w:rsidRPr="006A06C4" w:rsidRDefault="00A9294F" w:rsidP="002B78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1. Гуров В.Н., Иванцова Н.А. Современная инновационная школа в мегагороде: проектирование и реализация модели//Образование: традиции и инновации. 2016. №1. С. 12-21.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публикации сотрудников кафедры в 2014-2015 гг.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Статьи, напечатанные в журналах ведущих университетов мира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Proceedings of the 1st International Academic Congress «Fundamental and Applied Studies in the Pacific and Atlantic Oceans Countries»/ (Japan, Tokyo, 25 October 2014). Volume I. “Tokyo University Press”, 2014. P. 663-668.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Mazitov R., Lyutova G. Management training education in the context of public-private partnership // Canadian Journal of Science, Education and Culture, 2014, No. 2. (6) (July - Desember). Volume III. “Toronto Press”, 2014. P. 389-394.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 Valery, R.G. Mazitov, A.M. Rudakov Innovative Cluster Lab as an effective form to improve the quality of educational sustems at the regional and municipal levels // Harward Journal of Fundamental and Applied Studies, 2015, No.1. (7) (January – June). Volume VIII. ‘‘Harward University Press’’, 2015. P. 418-428.</w:t>
      </w:r>
    </w:p>
    <w:p w:rsidR="00A9294F" w:rsidRPr="006A06C4" w:rsidRDefault="00A9294F" w:rsidP="002B78A5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val="en-US" w:eastAsia="ru-RU"/>
        </w:rPr>
        <w:t>GurovValeriyNikolaevich, Ivantsova Natalya Aleksandrovna  School methodological support in the context of the creation and implementation of innovative models of modern school// Austrian Journal of Humanities and Social Sciences. Scientific journal № 11–12 2015 (November–December). P. 31-36.</w:t>
      </w:r>
    </w:p>
    <w:p w:rsidR="00A9294F" w:rsidRPr="006A06C4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</w:t>
      </w:r>
    </w:p>
    <w:p w:rsidR="00A9294F" w:rsidRPr="006A06C4" w:rsidRDefault="00A9294F" w:rsidP="002B78A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II. Статьи, напечатанные в журналах, включенных в перечень рецензируемых научных изданий (ВАК)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Лютова Г.Р. Подготовка управленческих кадров образования в контексте государственно-частного партнерства //Инновации в образовании. 2015. №7. С. 125-135.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Гайнуллин И.А., Булатова З.А. Государственно-общественное управление образованием в контексте повышения качества образовательной деятельности образовательных организаций //Современные проблемы науки и образования. – 2015. – № 5. URL:http://www.science-education.ru/128-21917 (Дата обращения: 02.10.2015).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Информационно-образовательная среда современной инновационной школы в контексте повышения качества образования // Современные проблемы науки и образования. – 2015. – № 2; 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7" w:history="1">
        <w:r w:rsidRPr="006A06C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www.science-education.ru/131-24002</w:t>
        </w:r>
      </w:hyperlink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6A06C4" w:rsidRDefault="00A9294F" w:rsidP="002B78A5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Иванцова Н.А., Гуров В.Н. К вопросу о проектировании и реализации модели современной инновационной школы в мегагороде // Современные проблемы науки и образования. – 2015. – № 6; 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br/>
        <w:t>URL: </w:t>
      </w:r>
      <w:hyperlink r:id="rId8" w:history="1">
        <w:r w:rsidRPr="006A06C4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www.science-education.ru/130-23977</w:t>
        </w:r>
      </w:hyperlink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 (дата обращения: 11.12.2015).</w:t>
      </w:r>
    </w:p>
    <w:p w:rsidR="00A9294F" w:rsidRPr="006A06C4" w:rsidRDefault="00023CD6" w:rsidP="00023CD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5. </w:t>
      </w:r>
      <w:r w:rsidR="00A9294F"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Инновационная кластерная лаборатория как эффективная форма повышения качества образовательных комплексов на региональном и муниципальном уровнях // Инновации в образовании. 2016. № 1. С. 23-34.</w:t>
      </w:r>
    </w:p>
    <w:p w:rsidR="00A9294F" w:rsidRPr="006A06C4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6A06C4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="00A9294F" w:rsidRPr="006A06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Статьи в материалах международных и всероссийских конференций</w:t>
      </w:r>
    </w:p>
    <w:p w:rsidR="00A9294F" w:rsidRPr="006A06C4" w:rsidRDefault="00A9294F" w:rsidP="002B78A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023CD6" w:rsidRPr="006A06C4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Гуров В.Н., Каримов Ф.Ф. Формирование толерантности студентов как важнейшая задача воспитательно-образовательного процесса вуза 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83-86.</w:t>
      </w:r>
    </w:p>
    <w:p w:rsidR="00A9294F" w:rsidRPr="006A06C4" w:rsidRDefault="00023CD6" w:rsidP="00023CD6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>2. Гуров В.Н., Политаева Т.И. Социокультурное пространство педагогического вуза при подготовке конкурентного специалиста/Воспитание в системе высшего и среднего профессионального образования: состояние и перспективы развития / Материалы Всероссийской научно-практической конференции. Тверь: ТФ МГЭИ, 2014. – С 79-82.</w:t>
      </w:r>
    </w:p>
    <w:p w:rsidR="00A9294F" w:rsidRPr="006A06C4" w:rsidRDefault="002B78A5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9294F"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Статьи, напечатанные в региональных журналах и сборниках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В.Н., Мазитов Р.Г., Рудаков А.М. Сетевая инновационная кластерная лаборатория как эффективная форма повышения качества образовательных комплексов на региональном и муниципальном уровнях//Образование: традиции и инновации. 2015. №1(14). С. 4-10.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Мазитов Р.Г., Гуров В.Н., Чайникова Л.Ф. Кафедра управления и муниципальная методическая служба: взаимодействие в контексте повышения качества образовательного менеджмента /Муниципальные 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методические службы в контексте новых вызовов времени: опыт, проблемы, перспективы: Сборник статей. – Уфа: РИЦ ИРО РБ, 2014. –С. 6-11.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Гуров </w:t>
      </w:r>
      <w:r w:rsidR="00023CD6" w:rsidRPr="006A06C4">
        <w:rPr>
          <w:rFonts w:ascii="Times New Roman" w:eastAsia="Times New Roman" w:hAnsi="Times New Roman"/>
          <w:sz w:val="28"/>
          <w:szCs w:val="28"/>
          <w:lang w:eastAsia="ru-RU"/>
        </w:rPr>
        <w:t xml:space="preserve">В.Н. </w:t>
      </w: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Инновационная кластерная лаборатория как одна из эффективных форм повышения качества образовательных комплексов на муниципальном уровне /Роль муниципальной методической службы в повышении качества образования в условиях введения стандартов: Материалы заседания Координационного совета (Нуримановский район, 4 февраля 2015 г.) – Уфа: Издательство ИРО РБ, 2015. С. 17-20.</w:t>
      </w:r>
    </w:p>
    <w:p w:rsidR="00A9294F" w:rsidRPr="006A06C4" w:rsidRDefault="00A9294F" w:rsidP="002B78A5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/>
          <w:sz w:val="28"/>
          <w:szCs w:val="28"/>
          <w:lang w:eastAsia="ru-RU"/>
        </w:rPr>
        <w:t>Гуров В.Н. Программа и концепция инновационной деятельности /</w:t>
      </w:r>
      <w:r w:rsidRPr="006A06C4">
        <w:rPr>
          <w:rFonts w:ascii="Times New Roman" w:hAnsi="Times New Roman"/>
          <w:iCs/>
          <w:sz w:val="28"/>
          <w:szCs w:val="28"/>
        </w:rPr>
        <w:t>Зауралье Башкортостана: инновационный вектор в подготовке конкурентных рабочих и специалистов среднего звена</w:t>
      </w:r>
      <w:r w:rsidRPr="006A06C4">
        <w:rPr>
          <w:rFonts w:ascii="Times New Roman" w:hAnsi="Times New Roman"/>
          <w:sz w:val="28"/>
          <w:szCs w:val="28"/>
        </w:rPr>
        <w:t>. Методологические и методические разработки, научные и практические материалы. – Вып.1/ Общ. Ред. В.Н.Гурова. – Уфа, 2016. – С. 9-22.</w:t>
      </w:r>
    </w:p>
    <w:p w:rsidR="00A9294F" w:rsidRPr="006A06C4" w:rsidRDefault="00A9294F" w:rsidP="002B78A5">
      <w:pPr>
        <w:pStyle w:val="a6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9294F" w:rsidRPr="006A06C4" w:rsidRDefault="00A9294F" w:rsidP="002B78A5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V. Учебно-методические пособия</w:t>
      </w:r>
    </w:p>
    <w:p w:rsidR="00574917" w:rsidRPr="006A06C4" w:rsidRDefault="00574917" w:rsidP="00574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 Гуров В.Н., Иванцова Н.А., Мазитов Р.Г. Современная инновационная школа в мегагороде: проектирование и реализация модели. Учебно-методическое пособие. – М.: Педагогическое общество России, 2016. - 192 с. </w:t>
      </w:r>
    </w:p>
    <w:p w:rsidR="00574917" w:rsidRPr="006A06C4" w:rsidRDefault="00574917" w:rsidP="005749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2. Гуров В.Н., Каримов Ф.Ф., Мазитов Р.Г. Толерантность как ключевая компетенция руководителя образовательной организации: Учебно-методическое пособие. – М.: Педагогическое общество России, 2016. - 144 с.</w:t>
      </w:r>
    </w:p>
    <w:p w:rsidR="00574917" w:rsidRPr="006A06C4" w:rsidRDefault="00574917" w:rsidP="002B78A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A52" w:rsidRPr="006A06C4" w:rsidRDefault="001972CF" w:rsidP="002B78A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 Цель и задачи программы:</w:t>
      </w:r>
    </w:p>
    <w:p w:rsidR="00C53A52" w:rsidRPr="006A06C4" w:rsidRDefault="00DE6746" w:rsidP="002B78A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>2.1.Слушатель должен быть подготовлен к решению профессиональных задач:</w:t>
      </w:r>
    </w:p>
    <w:p w:rsidR="002F2D21" w:rsidRPr="006A06C4" w:rsidRDefault="00C53A52" w:rsidP="002E5F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5B482C" w:rsidRPr="005B482C">
        <w:rPr>
          <w:rStyle w:val="295pt"/>
          <w:rFonts w:eastAsia="Calibri"/>
          <w:sz w:val="28"/>
          <w:szCs w:val="28"/>
        </w:rPr>
        <w:t>способностью работать в коллективе, толерантно воспринимая социальные, эт</w:t>
      </w:r>
      <w:r w:rsidR="005B482C">
        <w:rPr>
          <w:rStyle w:val="295pt"/>
          <w:rFonts w:eastAsia="Calibri"/>
          <w:sz w:val="28"/>
          <w:szCs w:val="28"/>
        </w:rPr>
        <w:t>нические, кон</w:t>
      </w:r>
      <w:r w:rsidR="005B482C" w:rsidRPr="005B482C">
        <w:rPr>
          <w:rStyle w:val="295pt"/>
          <w:rFonts w:eastAsia="Calibri"/>
          <w:sz w:val="28"/>
          <w:szCs w:val="28"/>
        </w:rPr>
        <w:t>фессиональные и культурные различия</w:t>
      </w:r>
      <w:r w:rsidRPr="005B482C">
        <w:rPr>
          <w:rFonts w:ascii="Times New Roman" w:hAnsi="Times New Roman" w:cs="Times New Roman"/>
          <w:sz w:val="28"/>
          <w:szCs w:val="28"/>
        </w:rPr>
        <w:t>;</w:t>
      </w:r>
    </w:p>
    <w:p w:rsidR="001615BC" w:rsidRPr="006A06C4" w:rsidRDefault="00DE6746" w:rsidP="002B78A5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A06C4">
        <w:rPr>
          <w:rFonts w:ascii="Times New Roman" w:hAnsi="Times New Roman" w:cs="Times New Roman"/>
          <w:b/>
          <w:sz w:val="28"/>
          <w:szCs w:val="28"/>
        </w:rPr>
        <w:t xml:space="preserve">2.2. Компетентностная модель </w:t>
      </w:r>
      <w:r w:rsidR="001C1355" w:rsidRPr="006A06C4">
        <w:rPr>
          <w:rFonts w:ascii="Times New Roman" w:hAnsi="Times New Roman" w:cs="Times New Roman"/>
          <w:b/>
          <w:sz w:val="28"/>
          <w:szCs w:val="28"/>
        </w:rPr>
        <w:t>выпускника курсов:</w:t>
      </w:r>
    </w:p>
    <w:p w:rsidR="00574917" w:rsidRPr="006A06C4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1. Профессиональная компетенция </w:t>
      </w:r>
      <w:r w:rsidR="005B482C" w:rsidRPr="005B482C">
        <w:rPr>
          <w:rStyle w:val="295pt"/>
          <w:rFonts w:eastAsia="Calibri"/>
          <w:sz w:val="28"/>
          <w:szCs w:val="28"/>
        </w:rPr>
        <w:t>способностью работать в коллективе, толерантно воспринимая социальные, эт</w:t>
      </w:r>
      <w:r w:rsidR="005B482C">
        <w:rPr>
          <w:rStyle w:val="295pt"/>
          <w:rFonts w:eastAsia="Calibri"/>
          <w:sz w:val="28"/>
          <w:szCs w:val="28"/>
        </w:rPr>
        <w:t>нические, кон</w:t>
      </w:r>
      <w:r w:rsidR="005B482C" w:rsidRPr="005B482C">
        <w:rPr>
          <w:rStyle w:val="295pt"/>
          <w:rFonts w:eastAsia="Calibri"/>
          <w:sz w:val="28"/>
          <w:szCs w:val="28"/>
        </w:rPr>
        <w:t>фессиональные и культурные различия</w:t>
      </w:r>
      <w:r w:rsidR="005B482C" w:rsidRPr="005B482C">
        <w:rPr>
          <w:rFonts w:ascii="Times New Roman" w:hAnsi="Times New Roman" w:cs="Times New Roman"/>
          <w:sz w:val="28"/>
          <w:szCs w:val="28"/>
        </w:rPr>
        <w:t>;</w:t>
      </w:r>
    </w:p>
    <w:p w:rsidR="00574917" w:rsidRPr="006A06C4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 xml:space="preserve">2. Управленческие компетенции: </w:t>
      </w:r>
    </w:p>
    <w:p w:rsidR="00574917" w:rsidRPr="005B482C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482C">
        <w:rPr>
          <w:rFonts w:ascii="Times New Roman" w:hAnsi="Times New Roman" w:cs="Times New Roman"/>
          <w:sz w:val="28"/>
          <w:szCs w:val="28"/>
        </w:rPr>
        <w:t xml:space="preserve">- </w:t>
      </w:r>
      <w:r w:rsidR="005B482C" w:rsidRPr="005B482C">
        <w:rPr>
          <w:rStyle w:val="295pt"/>
          <w:rFonts w:eastAsia="Calibri"/>
          <w:sz w:val="28"/>
          <w:szCs w:val="28"/>
        </w:rPr>
        <w:t>способностью проектировать организационные структуры, участвовать в разработк</w:t>
      </w:r>
      <w:r w:rsidR="00663C11">
        <w:rPr>
          <w:rStyle w:val="295pt"/>
          <w:rFonts w:eastAsia="Calibri"/>
          <w:sz w:val="28"/>
          <w:szCs w:val="28"/>
        </w:rPr>
        <w:t>е стратегий управления человеческими ресурсами органи</w:t>
      </w:r>
      <w:r w:rsidR="005B482C" w:rsidRPr="005B482C">
        <w:rPr>
          <w:rStyle w:val="295pt"/>
          <w:rFonts w:eastAsia="Calibri"/>
          <w:sz w:val="28"/>
          <w:szCs w:val="28"/>
        </w:rPr>
        <w:t>заций, план</w:t>
      </w:r>
      <w:r w:rsidR="00663C11">
        <w:rPr>
          <w:rStyle w:val="295pt"/>
          <w:rFonts w:eastAsia="Calibri"/>
          <w:sz w:val="28"/>
          <w:szCs w:val="28"/>
        </w:rPr>
        <w:t>ировать и осуществлять мероприятия, распределять и деле</w:t>
      </w:r>
      <w:r w:rsidR="005B482C" w:rsidRPr="005B482C">
        <w:rPr>
          <w:rStyle w:val="295pt"/>
          <w:rFonts w:eastAsia="Calibri"/>
          <w:sz w:val="28"/>
          <w:szCs w:val="28"/>
        </w:rPr>
        <w:t>гировать пол</w:t>
      </w:r>
      <w:r w:rsidR="00663C11">
        <w:rPr>
          <w:rStyle w:val="295pt"/>
          <w:rFonts w:eastAsia="Calibri"/>
          <w:sz w:val="28"/>
          <w:szCs w:val="28"/>
        </w:rPr>
        <w:t>номочия с учетом личной ответственности за осуществ</w:t>
      </w:r>
      <w:r w:rsidR="005B482C" w:rsidRPr="005B482C">
        <w:rPr>
          <w:rStyle w:val="295pt"/>
          <w:rFonts w:eastAsia="Calibri"/>
          <w:sz w:val="28"/>
          <w:szCs w:val="28"/>
        </w:rPr>
        <w:t>ляемые мероприятия</w:t>
      </w:r>
    </w:p>
    <w:p w:rsidR="00574917" w:rsidRPr="006A06C4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3. Юридические компетенции:</w:t>
      </w:r>
    </w:p>
    <w:p w:rsidR="00574917" w:rsidRPr="005B482C" w:rsidRDefault="00574917" w:rsidP="0057491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B482C">
        <w:rPr>
          <w:rFonts w:ascii="Times New Roman" w:hAnsi="Times New Roman" w:cs="Times New Roman"/>
          <w:sz w:val="28"/>
          <w:szCs w:val="28"/>
        </w:rPr>
        <w:t xml:space="preserve">- </w:t>
      </w:r>
      <w:r w:rsidR="005B482C" w:rsidRPr="005B482C">
        <w:rPr>
          <w:rStyle w:val="295pt"/>
          <w:rFonts w:eastAsia="Calibri"/>
          <w:sz w:val="28"/>
          <w:szCs w:val="28"/>
        </w:rPr>
        <w:t>способностью проектировать организационные структуры, участвовать в разработк</w:t>
      </w:r>
      <w:r w:rsidR="00663C11">
        <w:rPr>
          <w:rStyle w:val="295pt"/>
          <w:rFonts w:eastAsia="Calibri"/>
          <w:sz w:val="28"/>
          <w:szCs w:val="28"/>
        </w:rPr>
        <w:t>е стратегий управления человеческими ресурсами органи</w:t>
      </w:r>
      <w:r w:rsidR="005B482C" w:rsidRPr="005B482C">
        <w:rPr>
          <w:rStyle w:val="295pt"/>
          <w:rFonts w:eastAsia="Calibri"/>
          <w:sz w:val="28"/>
          <w:szCs w:val="28"/>
        </w:rPr>
        <w:t xml:space="preserve">заций, </w:t>
      </w:r>
      <w:r w:rsidR="005B482C" w:rsidRPr="005B482C">
        <w:rPr>
          <w:rStyle w:val="295pt"/>
          <w:rFonts w:eastAsia="Calibri"/>
          <w:sz w:val="28"/>
          <w:szCs w:val="28"/>
        </w:rPr>
        <w:lastRenderedPageBreak/>
        <w:t>план</w:t>
      </w:r>
      <w:r w:rsidR="00663C11">
        <w:rPr>
          <w:rStyle w:val="295pt"/>
          <w:rFonts w:eastAsia="Calibri"/>
          <w:sz w:val="28"/>
          <w:szCs w:val="28"/>
        </w:rPr>
        <w:t>ировать и осуществлять мероприятия, распределять и деле</w:t>
      </w:r>
      <w:r w:rsidR="005B482C" w:rsidRPr="005B482C">
        <w:rPr>
          <w:rStyle w:val="295pt"/>
          <w:rFonts w:eastAsia="Calibri"/>
          <w:sz w:val="28"/>
          <w:szCs w:val="28"/>
        </w:rPr>
        <w:t>гировать пол</w:t>
      </w:r>
      <w:r w:rsidR="00663C11">
        <w:rPr>
          <w:rStyle w:val="295pt"/>
          <w:rFonts w:eastAsia="Calibri"/>
          <w:sz w:val="28"/>
          <w:szCs w:val="28"/>
        </w:rPr>
        <w:t>номочия с учетом личной ответственности за осуществ</w:t>
      </w:r>
      <w:r w:rsidR="005B482C" w:rsidRPr="005B482C">
        <w:rPr>
          <w:rStyle w:val="295pt"/>
          <w:rFonts w:eastAsia="Calibri"/>
          <w:sz w:val="28"/>
          <w:szCs w:val="28"/>
        </w:rPr>
        <w:t>ляемые мероприятия</w:t>
      </w:r>
    </w:p>
    <w:p w:rsidR="001615BC" w:rsidRPr="006A06C4" w:rsidRDefault="001615BC" w:rsidP="00574917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06C4">
        <w:rPr>
          <w:rFonts w:ascii="Times New Roman" w:hAnsi="Times New Roman" w:cs="Times New Roman"/>
          <w:b/>
          <w:bCs/>
          <w:sz w:val="28"/>
          <w:szCs w:val="28"/>
        </w:rPr>
        <w:t>2.3. Краткое содержание программы:</w:t>
      </w:r>
    </w:p>
    <w:p w:rsidR="002F2D21" w:rsidRPr="006A06C4" w:rsidRDefault="00420D9D" w:rsidP="002B78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06C4">
        <w:rPr>
          <w:rFonts w:ascii="Times New Roman" w:hAnsi="Times New Roman" w:cs="Times New Roman"/>
          <w:sz w:val="28"/>
          <w:szCs w:val="28"/>
        </w:rPr>
        <w:t>Программа курсов повышения квалификации включает вопросы</w:t>
      </w:r>
      <w:r w:rsidR="002F2D21" w:rsidRPr="006A06C4">
        <w:rPr>
          <w:rFonts w:ascii="Times New Roman" w:hAnsi="Times New Roman" w:cs="Times New Roman"/>
          <w:sz w:val="28"/>
          <w:szCs w:val="28"/>
        </w:rPr>
        <w:t>:</w:t>
      </w:r>
    </w:p>
    <w:p w:rsidR="005B482C" w:rsidRPr="00366DED" w:rsidRDefault="005B482C" w:rsidP="005B482C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6DED">
        <w:rPr>
          <w:rFonts w:ascii="Times New Roman" w:hAnsi="Times New Roman"/>
          <w:sz w:val="28"/>
          <w:szCs w:val="28"/>
        </w:rPr>
        <w:t>Модуль 1. Эволюция подходов к управлению персоналом. Современные тенденции управления персоналом.</w:t>
      </w:r>
    </w:p>
    <w:p w:rsidR="005B482C" w:rsidRPr="00366DED" w:rsidRDefault="005B482C" w:rsidP="005B482C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6DED">
        <w:rPr>
          <w:rFonts w:ascii="Times New Roman" w:hAnsi="Times New Roman"/>
          <w:sz w:val="28"/>
          <w:szCs w:val="28"/>
        </w:rPr>
        <w:t>Модуль 2.  Система управления пе</w:t>
      </w:r>
      <w:r w:rsidR="00663C11">
        <w:rPr>
          <w:rFonts w:ascii="Times New Roman" w:hAnsi="Times New Roman"/>
          <w:sz w:val="28"/>
          <w:szCs w:val="28"/>
        </w:rPr>
        <w:t>рсоналом и стратегическое плани</w:t>
      </w:r>
      <w:r w:rsidRPr="00366DED">
        <w:rPr>
          <w:rFonts w:ascii="Times New Roman" w:hAnsi="Times New Roman"/>
          <w:sz w:val="28"/>
          <w:szCs w:val="28"/>
        </w:rPr>
        <w:t>рование персонала.</w:t>
      </w:r>
    </w:p>
    <w:p w:rsidR="005B482C" w:rsidRPr="00366DED" w:rsidRDefault="005B482C" w:rsidP="005B482C">
      <w:pPr>
        <w:pStyle w:val="a6"/>
        <w:tabs>
          <w:tab w:val="left" w:pos="-284"/>
          <w:tab w:val="left" w:pos="-14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66DED">
        <w:rPr>
          <w:rFonts w:ascii="Times New Roman" w:hAnsi="Times New Roman"/>
          <w:sz w:val="28"/>
          <w:szCs w:val="28"/>
        </w:rPr>
        <w:t>Модуль 3. Набор, отбор и прием персонала</w:t>
      </w:r>
    </w:p>
    <w:p w:rsidR="005B482C" w:rsidRPr="00366DED" w:rsidRDefault="005B482C" w:rsidP="005B4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DED">
        <w:rPr>
          <w:rStyle w:val="a4"/>
          <w:rFonts w:ascii="Times New Roman" w:hAnsi="Times New Roman"/>
          <w:i w:val="0"/>
          <w:sz w:val="28"/>
          <w:szCs w:val="28"/>
        </w:rPr>
        <w:t xml:space="preserve">Модуль 4. </w:t>
      </w:r>
      <w:r w:rsidRPr="00366DED">
        <w:rPr>
          <w:rFonts w:ascii="Times New Roman" w:hAnsi="Times New Roman"/>
          <w:sz w:val="28"/>
          <w:szCs w:val="28"/>
        </w:rPr>
        <w:t>Адаптация и развитие персонала</w:t>
      </w:r>
    </w:p>
    <w:p w:rsidR="005B482C" w:rsidRPr="00366DED" w:rsidRDefault="005B482C" w:rsidP="005B4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DED">
        <w:rPr>
          <w:rFonts w:ascii="Times New Roman" w:hAnsi="Times New Roman"/>
          <w:sz w:val="28"/>
          <w:szCs w:val="28"/>
        </w:rPr>
        <w:t>Модуль 5. Теории мотивации, стимулирование и вознаграждение</w:t>
      </w:r>
      <w:bookmarkStart w:id="1" w:name="bookmark17"/>
      <w:r w:rsidRPr="00366DED">
        <w:rPr>
          <w:rFonts w:ascii="Times New Roman" w:hAnsi="Times New Roman"/>
          <w:sz w:val="28"/>
          <w:szCs w:val="28"/>
        </w:rPr>
        <w:t xml:space="preserve"> персонала</w:t>
      </w:r>
      <w:bookmarkEnd w:id="1"/>
    </w:p>
    <w:p w:rsidR="005B482C" w:rsidRPr="00366DED" w:rsidRDefault="005B482C" w:rsidP="005B48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66DED">
        <w:rPr>
          <w:rFonts w:ascii="Times New Roman" w:hAnsi="Times New Roman"/>
          <w:sz w:val="28"/>
          <w:szCs w:val="28"/>
        </w:rPr>
        <w:t>Модуль 6. Оценка персонала: методы и основные проблемы реализации</w:t>
      </w:r>
    </w:p>
    <w:p w:rsidR="001615BC" w:rsidRPr="006A06C4" w:rsidRDefault="001615BC" w:rsidP="00574917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2.4. Предлагаемые формы и методы работы слушателя:</w:t>
      </w:r>
      <w:r w:rsidRPr="006A06C4">
        <w:rPr>
          <w:rFonts w:ascii="Times New Roman" w:hAnsi="Times New Roman"/>
          <w:sz w:val="28"/>
          <w:szCs w:val="28"/>
        </w:rPr>
        <w:t xml:space="preserve"> лекции, практические занятия, круглый стол, тренинги, входно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выходно</w:t>
      </w:r>
      <w:r w:rsidR="002B78A5" w:rsidRPr="006A06C4">
        <w:rPr>
          <w:rFonts w:ascii="Times New Roman" w:hAnsi="Times New Roman"/>
          <w:sz w:val="28"/>
          <w:szCs w:val="28"/>
        </w:rPr>
        <w:t>й</w:t>
      </w:r>
      <w:r w:rsidRPr="006A06C4">
        <w:rPr>
          <w:rFonts w:ascii="Times New Roman" w:hAnsi="Times New Roman"/>
          <w:sz w:val="28"/>
          <w:szCs w:val="28"/>
        </w:rPr>
        <w:t>, промежуточн</w:t>
      </w:r>
      <w:r w:rsidR="002B78A5" w:rsidRPr="006A06C4">
        <w:rPr>
          <w:rFonts w:ascii="Times New Roman" w:hAnsi="Times New Roman"/>
          <w:sz w:val="28"/>
          <w:szCs w:val="28"/>
        </w:rPr>
        <w:t>ый</w:t>
      </w:r>
      <w:r w:rsidRPr="006A06C4">
        <w:rPr>
          <w:rFonts w:ascii="Times New Roman" w:hAnsi="Times New Roman"/>
          <w:sz w:val="28"/>
          <w:szCs w:val="28"/>
        </w:rPr>
        <w:t xml:space="preserve"> контрол</w:t>
      </w:r>
      <w:r w:rsidR="002B78A5" w:rsidRPr="006A06C4">
        <w:rPr>
          <w:rFonts w:ascii="Times New Roman" w:hAnsi="Times New Roman"/>
          <w:sz w:val="28"/>
          <w:szCs w:val="28"/>
        </w:rPr>
        <w:t>ь</w:t>
      </w:r>
      <w:r w:rsidRPr="006A06C4">
        <w:rPr>
          <w:rFonts w:ascii="Times New Roman" w:hAnsi="Times New Roman"/>
          <w:sz w:val="28"/>
          <w:szCs w:val="28"/>
        </w:rPr>
        <w:t xml:space="preserve"> и итогов</w:t>
      </w:r>
      <w:r w:rsidR="002B78A5" w:rsidRPr="006A06C4">
        <w:rPr>
          <w:rFonts w:ascii="Times New Roman" w:hAnsi="Times New Roman"/>
          <w:sz w:val="28"/>
          <w:szCs w:val="28"/>
        </w:rPr>
        <w:t>ая</w:t>
      </w:r>
      <w:r w:rsidR="00E94E58">
        <w:rPr>
          <w:rFonts w:ascii="Times New Roman" w:hAnsi="Times New Roman"/>
          <w:sz w:val="28"/>
          <w:szCs w:val="28"/>
        </w:rPr>
        <w:t xml:space="preserve"> аттестации.</w:t>
      </w:r>
    </w:p>
    <w:p w:rsidR="001615BC" w:rsidRPr="006A06C4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2.5. Количество лекций:</w:t>
      </w:r>
      <w:r w:rsidR="007C7723" w:rsidRPr="006A06C4">
        <w:rPr>
          <w:rFonts w:ascii="Times New Roman" w:hAnsi="Times New Roman"/>
          <w:sz w:val="28"/>
          <w:szCs w:val="28"/>
        </w:rPr>
        <w:t xml:space="preserve"> </w:t>
      </w:r>
      <w:r w:rsidR="00E94E58">
        <w:rPr>
          <w:rFonts w:ascii="Times New Roman" w:hAnsi="Times New Roman"/>
          <w:sz w:val="28"/>
          <w:szCs w:val="28"/>
        </w:rPr>
        <w:t xml:space="preserve">48 </w:t>
      </w:r>
      <w:r w:rsidR="002B78A5" w:rsidRPr="006A06C4">
        <w:rPr>
          <w:rFonts w:ascii="Times New Roman" w:hAnsi="Times New Roman"/>
          <w:sz w:val="28"/>
          <w:szCs w:val="28"/>
        </w:rPr>
        <w:t>час</w:t>
      </w:r>
      <w:r w:rsidR="007C7723" w:rsidRPr="006A06C4">
        <w:rPr>
          <w:rFonts w:ascii="Times New Roman" w:hAnsi="Times New Roman"/>
          <w:sz w:val="28"/>
          <w:szCs w:val="28"/>
        </w:rPr>
        <w:t>ов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p w:rsidR="001615BC" w:rsidRPr="002B78A5" w:rsidRDefault="001615BC" w:rsidP="002B78A5">
      <w:pPr>
        <w:pStyle w:val="a6"/>
        <w:tabs>
          <w:tab w:val="left" w:pos="-284"/>
          <w:tab w:val="left" w:pos="-142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A06C4">
        <w:rPr>
          <w:rFonts w:ascii="Times New Roman" w:hAnsi="Times New Roman"/>
          <w:b/>
          <w:sz w:val="28"/>
          <w:szCs w:val="28"/>
        </w:rPr>
        <w:t>2.6. Количество практических занятий</w:t>
      </w:r>
      <w:r w:rsidR="002D691C" w:rsidRPr="006A06C4">
        <w:rPr>
          <w:rFonts w:ascii="Times New Roman" w:hAnsi="Times New Roman"/>
          <w:b/>
          <w:sz w:val="28"/>
          <w:szCs w:val="28"/>
        </w:rPr>
        <w:t>:</w:t>
      </w:r>
      <w:r w:rsidR="00BC42AC" w:rsidRPr="006A06C4">
        <w:rPr>
          <w:rFonts w:ascii="Times New Roman" w:hAnsi="Times New Roman"/>
          <w:sz w:val="28"/>
          <w:szCs w:val="28"/>
        </w:rPr>
        <w:t>4</w:t>
      </w:r>
      <w:r w:rsidR="00E94E58">
        <w:rPr>
          <w:rFonts w:ascii="Times New Roman" w:hAnsi="Times New Roman"/>
          <w:sz w:val="28"/>
          <w:szCs w:val="28"/>
        </w:rPr>
        <w:t>8</w:t>
      </w:r>
      <w:r w:rsidR="002B78A5" w:rsidRPr="006A06C4">
        <w:rPr>
          <w:rFonts w:ascii="Times New Roman" w:hAnsi="Times New Roman"/>
          <w:sz w:val="28"/>
          <w:szCs w:val="28"/>
        </w:rPr>
        <w:t xml:space="preserve"> час</w:t>
      </w:r>
      <w:r w:rsidR="00BC42AC" w:rsidRPr="006A06C4">
        <w:rPr>
          <w:rFonts w:ascii="Times New Roman" w:hAnsi="Times New Roman"/>
          <w:sz w:val="28"/>
          <w:szCs w:val="28"/>
        </w:rPr>
        <w:t>ов</w:t>
      </w:r>
      <w:r w:rsidR="002B78A5" w:rsidRPr="006A06C4">
        <w:rPr>
          <w:rFonts w:ascii="Times New Roman" w:hAnsi="Times New Roman"/>
          <w:sz w:val="28"/>
          <w:szCs w:val="28"/>
        </w:rPr>
        <w:t>.</w:t>
      </w:r>
    </w:p>
    <w:sectPr w:rsidR="001615BC" w:rsidRPr="002B78A5" w:rsidSect="002E5FF7">
      <w:footerReference w:type="default" r:id="rId9"/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630" w:rsidRDefault="00262630" w:rsidP="00725C18">
      <w:pPr>
        <w:spacing w:after="0" w:line="240" w:lineRule="auto"/>
      </w:pPr>
      <w:r>
        <w:separator/>
      </w:r>
    </w:p>
  </w:endnote>
  <w:endnote w:type="continuationSeparator" w:id="1">
    <w:p w:rsidR="00262630" w:rsidRDefault="00262630" w:rsidP="00725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81327"/>
      <w:docPartObj>
        <w:docPartGallery w:val="Page Numbers (Bottom of Page)"/>
        <w:docPartUnique/>
      </w:docPartObj>
    </w:sdtPr>
    <w:sdtContent>
      <w:p w:rsidR="00725C18" w:rsidRDefault="00546438">
        <w:pPr>
          <w:pStyle w:val="ac"/>
          <w:jc w:val="center"/>
        </w:pPr>
        <w:r>
          <w:fldChar w:fldCharType="begin"/>
        </w:r>
        <w:r w:rsidR="00AC1AF3">
          <w:instrText xml:space="preserve"> PAGE   \* MERGEFORMAT </w:instrText>
        </w:r>
        <w:r>
          <w:fldChar w:fldCharType="separate"/>
        </w:r>
        <w:r w:rsidR="00663C1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25C18" w:rsidRDefault="00725C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630" w:rsidRDefault="00262630" w:rsidP="00725C18">
      <w:pPr>
        <w:spacing w:after="0" w:line="240" w:lineRule="auto"/>
      </w:pPr>
      <w:r>
        <w:separator/>
      </w:r>
    </w:p>
  </w:footnote>
  <w:footnote w:type="continuationSeparator" w:id="1">
    <w:p w:rsidR="00262630" w:rsidRDefault="00262630" w:rsidP="00725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97D56"/>
    <w:multiLevelType w:val="hybridMultilevel"/>
    <w:tmpl w:val="5C0CC586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D368F"/>
    <w:multiLevelType w:val="multilevel"/>
    <w:tmpl w:val="9FD4035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12B3175C"/>
    <w:multiLevelType w:val="hybridMultilevel"/>
    <w:tmpl w:val="9C783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71596"/>
    <w:multiLevelType w:val="hybridMultilevel"/>
    <w:tmpl w:val="C0B67F4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4">
    <w:nsid w:val="390C4726"/>
    <w:multiLevelType w:val="multilevel"/>
    <w:tmpl w:val="1A0205B4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-414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-621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-1188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139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-1602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2169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2376" w:hanging="2160"/>
      </w:pPr>
      <w:rPr>
        <w:b/>
      </w:rPr>
    </w:lvl>
  </w:abstractNum>
  <w:abstractNum w:abstractNumId="5">
    <w:nsid w:val="51AC7340"/>
    <w:multiLevelType w:val="hybridMultilevel"/>
    <w:tmpl w:val="9C340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645AB"/>
    <w:multiLevelType w:val="hybridMultilevel"/>
    <w:tmpl w:val="C3D2E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4302F6"/>
    <w:multiLevelType w:val="hybridMultilevel"/>
    <w:tmpl w:val="9F2CDB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FA4B49"/>
    <w:multiLevelType w:val="hybridMultilevel"/>
    <w:tmpl w:val="CA0225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08B0"/>
    <w:rsid w:val="00023CD6"/>
    <w:rsid w:val="000F33C2"/>
    <w:rsid w:val="001170A4"/>
    <w:rsid w:val="00147D77"/>
    <w:rsid w:val="00150D96"/>
    <w:rsid w:val="001615BC"/>
    <w:rsid w:val="0018131B"/>
    <w:rsid w:val="001972CF"/>
    <w:rsid w:val="001C1355"/>
    <w:rsid w:val="0025030E"/>
    <w:rsid w:val="0026225E"/>
    <w:rsid w:val="00262630"/>
    <w:rsid w:val="00287D49"/>
    <w:rsid w:val="00290D3B"/>
    <w:rsid w:val="002B78A5"/>
    <w:rsid w:val="002D08B0"/>
    <w:rsid w:val="002D691C"/>
    <w:rsid w:val="002E5FF7"/>
    <w:rsid w:val="002F2D21"/>
    <w:rsid w:val="00306977"/>
    <w:rsid w:val="0039316F"/>
    <w:rsid w:val="00395218"/>
    <w:rsid w:val="003A7F63"/>
    <w:rsid w:val="003B1A32"/>
    <w:rsid w:val="003C6300"/>
    <w:rsid w:val="0041697B"/>
    <w:rsid w:val="00420D9D"/>
    <w:rsid w:val="004255C9"/>
    <w:rsid w:val="00426D7D"/>
    <w:rsid w:val="004428EF"/>
    <w:rsid w:val="004D681C"/>
    <w:rsid w:val="004D7C06"/>
    <w:rsid w:val="00512861"/>
    <w:rsid w:val="005334B0"/>
    <w:rsid w:val="00541817"/>
    <w:rsid w:val="00545C3F"/>
    <w:rsid w:val="00546438"/>
    <w:rsid w:val="00563964"/>
    <w:rsid w:val="00574917"/>
    <w:rsid w:val="005B482C"/>
    <w:rsid w:val="005D3792"/>
    <w:rsid w:val="005E1478"/>
    <w:rsid w:val="005E3EBF"/>
    <w:rsid w:val="00605A7B"/>
    <w:rsid w:val="0062065E"/>
    <w:rsid w:val="00663C11"/>
    <w:rsid w:val="006A06C4"/>
    <w:rsid w:val="006C600D"/>
    <w:rsid w:val="006D2011"/>
    <w:rsid w:val="00725C18"/>
    <w:rsid w:val="00734B59"/>
    <w:rsid w:val="0079580F"/>
    <w:rsid w:val="007B19B5"/>
    <w:rsid w:val="007B2941"/>
    <w:rsid w:val="007C7723"/>
    <w:rsid w:val="00813DE0"/>
    <w:rsid w:val="00831AB8"/>
    <w:rsid w:val="008F5E62"/>
    <w:rsid w:val="00916F44"/>
    <w:rsid w:val="00A10B1F"/>
    <w:rsid w:val="00A64869"/>
    <w:rsid w:val="00A906DE"/>
    <w:rsid w:val="00A9294F"/>
    <w:rsid w:val="00AA3AAD"/>
    <w:rsid w:val="00AC0332"/>
    <w:rsid w:val="00AC1AF3"/>
    <w:rsid w:val="00AD50E6"/>
    <w:rsid w:val="00AE0C77"/>
    <w:rsid w:val="00AF3E86"/>
    <w:rsid w:val="00B212FD"/>
    <w:rsid w:val="00B8271C"/>
    <w:rsid w:val="00B96B09"/>
    <w:rsid w:val="00BB1C2F"/>
    <w:rsid w:val="00BB547B"/>
    <w:rsid w:val="00BC42AC"/>
    <w:rsid w:val="00C53A52"/>
    <w:rsid w:val="00C74B11"/>
    <w:rsid w:val="00CE57F6"/>
    <w:rsid w:val="00D26E8B"/>
    <w:rsid w:val="00D61F73"/>
    <w:rsid w:val="00D903F2"/>
    <w:rsid w:val="00DE6746"/>
    <w:rsid w:val="00E0390D"/>
    <w:rsid w:val="00E50923"/>
    <w:rsid w:val="00E94E58"/>
    <w:rsid w:val="00F36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7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7F6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57F6"/>
    <w:rPr>
      <w:rFonts w:ascii="Arial" w:hAnsi="Arial" w:cs="Arial"/>
      <w:b/>
      <w:bCs/>
      <w:kern w:val="32"/>
      <w:sz w:val="32"/>
      <w:szCs w:val="32"/>
    </w:rPr>
  </w:style>
  <w:style w:type="character" w:styleId="a3">
    <w:name w:val="Strong"/>
    <w:basedOn w:val="a0"/>
    <w:uiPriority w:val="99"/>
    <w:qFormat/>
    <w:rsid w:val="00CE57F6"/>
    <w:rPr>
      <w:rFonts w:cs="Times New Roman"/>
      <w:b/>
      <w:bCs/>
    </w:rPr>
  </w:style>
  <w:style w:type="character" w:styleId="a4">
    <w:name w:val="Emphasis"/>
    <w:basedOn w:val="a0"/>
    <w:qFormat/>
    <w:rsid w:val="00CE57F6"/>
    <w:rPr>
      <w:rFonts w:cs="Times New Roman"/>
      <w:i/>
      <w:iCs/>
    </w:rPr>
  </w:style>
  <w:style w:type="paragraph" w:styleId="a5">
    <w:name w:val="No Spacing"/>
    <w:uiPriority w:val="1"/>
    <w:qFormat/>
    <w:rsid w:val="005E14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link w:val="a7"/>
    <w:uiPriority w:val="34"/>
    <w:qFormat/>
    <w:rsid w:val="00DE67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tes">
    <w:name w:val="notes"/>
    <w:basedOn w:val="a"/>
    <w:rsid w:val="0042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styleId="a8">
    <w:name w:val="Hyperlink"/>
    <w:basedOn w:val="a0"/>
    <w:uiPriority w:val="99"/>
    <w:semiHidden/>
    <w:unhideWhenUsed/>
    <w:rsid w:val="00A9294F"/>
    <w:rPr>
      <w:color w:val="0000FF" w:themeColor="hyperlink"/>
      <w:u w:val="single"/>
    </w:rPr>
  </w:style>
  <w:style w:type="character" w:customStyle="1" w:styleId="a7">
    <w:name w:val="Абзац списка Знак"/>
    <w:link w:val="a6"/>
    <w:uiPriority w:val="34"/>
    <w:locked/>
    <w:rsid w:val="00A9294F"/>
    <w:rPr>
      <w:rFonts w:eastAsia="Calibri"/>
      <w:sz w:val="22"/>
      <w:szCs w:val="22"/>
      <w:lang w:eastAsia="en-US"/>
    </w:rPr>
  </w:style>
  <w:style w:type="character" w:customStyle="1" w:styleId="a9">
    <w:name w:val="Основной текст_"/>
    <w:basedOn w:val="a0"/>
    <w:link w:val="3"/>
    <w:locked/>
    <w:rsid w:val="00A9294F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9"/>
    <w:rsid w:val="00A9294F"/>
    <w:pPr>
      <w:widowControl w:val="0"/>
      <w:shd w:val="clear" w:color="auto" w:fill="FFFFFF"/>
      <w:spacing w:before="480" w:after="0" w:line="322" w:lineRule="exact"/>
      <w:ind w:firstLine="700"/>
      <w:jc w:val="both"/>
    </w:pPr>
    <w:rPr>
      <w:rFonts w:ascii="Calibri" w:eastAsia="Times New Roman" w:hAnsi="Calibri" w:cs="Times New Roman"/>
      <w:spacing w:val="4"/>
      <w:sz w:val="25"/>
      <w:szCs w:val="25"/>
      <w:lang w:eastAsia="ru-RU"/>
    </w:rPr>
  </w:style>
  <w:style w:type="character" w:customStyle="1" w:styleId="11">
    <w:name w:val="Основной текст1"/>
    <w:basedOn w:val="a9"/>
    <w:rsid w:val="00A9294F"/>
    <w:rPr>
      <w:color w:val="000000"/>
      <w:spacing w:val="4"/>
      <w:w w:val="100"/>
      <w:position w:val="0"/>
      <w:sz w:val="25"/>
      <w:szCs w:val="25"/>
      <w:shd w:val="clear" w:color="auto" w:fill="FFFFFF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725C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25C1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3931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316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295pt">
    <w:name w:val="Основной текст (2) + 9;5 pt"/>
    <w:basedOn w:val="a0"/>
    <w:rsid w:val="005B48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30-2397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cience-education.ru/131-240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1521</Words>
  <Characters>8673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cp:lastPrinted>2017-01-23T08:46:00Z</cp:lastPrinted>
  <dcterms:created xsi:type="dcterms:W3CDTF">2016-04-14T04:53:00Z</dcterms:created>
  <dcterms:modified xsi:type="dcterms:W3CDTF">2019-02-16T12:13:00Z</dcterms:modified>
</cp:coreProperties>
</file>