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>Министерство образования Республики Башкортостан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Салаватский индустриальный  колледж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2A25F9" w:rsidRDefault="00632733" w:rsidP="00190DCA">
      <w:pPr>
        <w:pStyle w:val="NormalWeb"/>
        <w:spacing w:before="0" w:beforeAutospacing="0" w:after="0"/>
        <w:ind w:firstLine="4536"/>
        <w:jc w:val="right"/>
        <w:rPr>
          <w:sz w:val="28"/>
          <w:szCs w:val="28"/>
        </w:rPr>
      </w:pPr>
      <w:r w:rsidRPr="002A25F9">
        <w:rPr>
          <w:sz w:val="28"/>
          <w:szCs w:val="28"/>
        </w:rPr>
        <w:t>УТВЕРЖДАЮ</w:t>
      </w:r>
    </w:p>
    <w:p w:rsidR="00632733" w:rsidRPr="002A25F9" w:rsidRDefault="00632733" w:rsidP="00190DCA">
      <w:pPr>
        <w:keepNext/>
        <w:widowControl w:val="0"/>
        <w:ind w:firstLine="4536"/>
        <w:jc w:val="right"/>
        <w:rPr>
          <w:sz w:val="28"/>
          <w:szCs w:val="28"/>
        </w:rPr>
      </w:pPr>
      <w:r w:rsidRPr="002A25F9">
        <w:rPr>
          <w:sz w:val="28"/>
          <w:szCs w:val="28"/>
        </w:rPr>
        <w:t>Заместитель министра образования</w:t>
      </w:r>
    </w:p>
    <w:p w:rsidR="00632733" w:rsidRPr="002A25F9" w:rsidRDefault="00632733" w:rsidP="00190DCA">
      <w:pPr>
        <w:keepNext/>
        <w:widowControl w:val="0"/>
        <w:ind w:firstLine="4536"/>
        <w:jc w:val="right"/>
        <w:rPr>
          <w:sz w:val="28"/>
          <w:szCs w:val="28"/>
        </w:rPr>
      </w:pPr>
      <w:r w:rsidRPr="002A25F9">
        <w:rPr>
          <w:sz w:val="28"/>
          <w:szCs w:val="28"/>
        </w:rPr>
        <w:t>Республики Башкортостан</w:t>
      </w:r>
    </w:p>
    <w:p w:rsidR="00632733" w:rsidRPr="002A25F9" w:rsidRDefault="00632733" w:rsidP="00190DCA">
      <w:pPr>
        <w:keepNext/>
        <w:ind w:firstLine="4536"/>
        <w:jc w:val="right"/>
        <w:rPr>
          <w:sz w:val="28"/>
          <w:szCs w:val="28"/>
        </w:rPr>
      </w:pPr>
      <w:r w:rsidRPr="002A25F9">
        <w:rPr>
          <w:sz w:val="28"/>
          <w:szCs w:val="28"/>
        </w:rPr>
        <w:t>___________Г.Р. Ялчикаева</w:t>
      </w:r>
    </w:p>
    <w:p w:rsidR="00632733" w:rsidRPr="00A27FDB" w:rsidRDefault="00632733" w:rsidP="00190DCA">
      <w:pPr>
        <w:keepNext/>
        <w:ind w:firstLine="4536"/>
        <w:jc w:val="right"/>
        <w:rPr>
          <w:sz w:val="28"/>
          <w:szCs w:val="28"/>
        </w:rPr>
      </w:pPr>
      <w:r w:rsidRPr="002A25F9">
        <w:rPr>
          <w:sz w:val="28"/>
          <w:szCs w:val="28"/>
        </w:rPr>
        <w:t>«_____»__________201</w:t>
      </w:r>
      <w:r>
        <w:rPr>
          <w:sz w:val="28"/>
          <w:szCs w:val="28"/>
        </w:rPr>
        <w:t>8</w:t>
      </w:r>
      <w:r w:rsidRPr="002A25F9">
        <w:rPr>
          <w:sz w:val="28"/>
          <w:szCs w:val="28"/>
        </w:rPr>
        <w:t xml:space="preserve"> г.</w:t>
      </w: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right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C630A1" w:rsidRDefault="00632733" w:rsidP="000569CA">
      <w:pPr>
        <w:pStyle w:val="NormalWeb"/>
        <w:tabs>
          <w:tab w:val="left" w:pos="2565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27FDB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>ПОЛОЖЕНИЕ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C57B1E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региональной</w:t>
      </w:r>
      <w:r w:rsidRPr="00A07168">
        <w:rPr>
          <w:sz w:val="28"/>
          <w:szCs w:val="28"/>
        </w:rPr>
        <w:t xml:space="preserve"> олимпиады профессионального мастерства обучающихся по специальност</w:t>
      </w:r>
      <w:r>
        <w:rPr>
          <w:sz w:val="28"/>
          <w:szCs w:val="28"/>
        </w:rPr>
        <w:t>ям</w:t>
      </w:r>
      <w:r w:rsidRPr="00A07168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 xml:space="preserve"> </w:t>
      </w:r>
      <w:r w:rsidRPr="00C57B1E">
        <w:rPr>
          <w:sz w:val="28"/>
          <w:szCs w:val="28"/>
        </w:rPr>
        <w:t>Профильное направление13.00.00 Электро - и теплоэнергетика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07168">
        <w:rPr>
          <w:sz w:val="28"/>
          <w:szCs w:val="28"/>
        </w:rPr>
        <w:t xml:space="preserve"> год</w:t>
      </w:r>
    </w:p>
    <w:p w:rsidR="00632733" w:rsidRPr="00A07168" w:rsidRDefault="00632733" w:rsidP="000569CA">
      <w:pPr>
        <w:pStyle w:val="NormalWeb"/>
        <w:tabs>
          <w:tab w:val="left" w:pos="5810"/>
        </w:tabs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07168">
        <w:rPr>
          <w:sz w:val="28"/>
          <w:szCs w:val="28"/>
        </w:rPr>
        <w:t>Министерство образования Республики Башкортостан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Салаватский индустриальный  колледж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>ПОЛОЖЕНИЕ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региональной</w:t>
      </w:r>
      <w:r w:rsidRPr="00A07168">
        <w:rPr>
          <w:sz w:val="28"/>
          <w:szCs w:val="28"/>
        </w:rPr>
        <w:t xml:space="preserve"> олимпиады профессионального мастерства обучающихся по специальности среднего профессионального образования </w:t>
      </w:r>
      <w:r w:rsidRPr="00C57B1E">
        <w:rPr>
          <w:sz w:val="28"/>
          <w:szCs w:val="28"/>
        </w:rPr>
        <w:t>Профильное направление</w:t>
      </w:r>
      <w:r>
        <w:rPr>
          <w:sz w:val="28"/>
          <w:szCs w:val="28"/>
        </w:rPr>
        <w:t xml:space="preserve"> </w:t>
      </w:r>
      <w:r w:rsidRPr="00C57B1E">
        <w:rPr>
          <w:sz w:val="28"/>
          <w:szCs w:val="28"/>
        </w:rPr>
        <w:t>13.00.00 Электро - и теплоэнергетика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1. ОБЩИЕ ПОЛОЖЕНИЯ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1.1 </w:t>
      </w:r>
      <w:r>
        <w:rPr>
          <w:sz w:val="28"/>
          <w:szCs w:val="28"/>
        </w:rPr>
        <w:t>Региональная</w:t>
      </w:r>
      <w:r w:rsidRPr="00A07168">
        <w:rPr>
          <w:sz w:val="28"/>
          <w:szCs w:val="28"/>
        </w:rPr>
        <w:t xml:space="preserve"> олимпиада профессионального мастерства обучающихся по специальности среднего профессионального образования </w:t>
      </w:r>
      <w:r w:rsidRPr="00C57B1E">
        <w:rPr>
          <w:sz w:val="28"/>
          <w:szCs w:val="28"/>
        </w:rPr>
        <w:t>Профильное направление13.00.00 Электро - и теплоэнергетика</w:t>
      </w:r>
      <w:r w:rsidRPr="00A07168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>Министерством образования Республики Башкортостан, Советом директоров учреждений среднего профессионального образования Республики Башкортостан, Институтом развития образования Республики Башкортостан. Ре</w:t>
      </w:r>
      <w:r w:rsidRPr="00A07168">
        <w:rPr>
          <w:sz w:val="28"/>
          <w:szCs w:val="28"/>
        </w:rPr>
        <w:t>с</w:t>
      </w:r>
      <w:r>
        <w:rPr>
          <w:sz w:val="28"/>
          <w:szCs w:val="28"/>
        </w:rPr>
        <w:t>публиканская олимпиада профессионального мастерства является составной частью (вторым этапом) Всероссийской олимпиады профессионального мастерства обучающихся по специальностям среднего профессионального образования.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1.2Олимпиада проводится с </w:t>
      </w:r>
      <w:r w:rsidRPr="00A07168">
        <w:rPr>
          <w:sz w:val="28"/>
          <w:szCs w:val="28"/>
        </w:rPr>
        <w:t xml:space="preserve"> целью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обучающихся, повышения престижа специальности </w:t>
      </w:r>
      <w:r w:rsidRPr="00C57B1E">
        <w:rPr>
          <w:sz w:val="28"/>
          <w:szCs w:val="28"/>
        </w:rPr>
        <w:t>Профильное направление13.00.00 Электро - и теплоэнергетика</w:t>
      </w:r>
      <w:r w:rsidRPr="00A07168">
        <w:rPr>
          <w:sz w:val="28"/>
          <w:szCs w:val="28"/>
        </w:rPr>
        <w:t>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A07168">
        <w:rPr>
          <w:sz w:val="28"/>
          <w:szCs w:val="28"/>
        </w:rPr>
        <w:t xml:space="preserve"> Основными задачами Олимпиады являются: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Проверка способности студентов к самостоятельной профессиональной деятельности, совершенствование умений профессионального мышления, способности к проектированию своей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деятельности.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A07168">
        <w:rPr>
          <w:sz w:val="28"/>
          <w:szCs w:val="28"/>
        </w:rPr>
        <w:t xml:space="preserve"> Организаторами Олимпиады являются: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 образования Республики Башкортостан;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Институт развития образования Республики Башкортостан;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- </w:t>
      </w:r>
      <w:r w:rsidRPr="002A25F9">
        <w:rPr>
          <w:sz w:val="28"/>
          <w:szCs w:val="28"/>
        </w:rPr>
        <w:t>Республиканское учебно-методическое объединение по укрупненным группам профессий и специальностей;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ГБПОУ Салаватский индустриальный колледж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A07168">
        <w:rPr>
          <w:sz w:val="28"/>
          <w:szCs w:val="28"/>
        </w:rPr>
        <w:t xml:space="preserve"> Дата проведения Олимпиады –</w:t>
      </w:r>
      <w:r>
        <w:rPr>
          <w:sz w:val="28"/>
          <w:szCs w:val="28"/>
        </w:rPr>
        <w:t xml:space="preserve">27,28 марта </w:t>
      </w:r>
      <w:r w:rsidRPr="00A071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07168">
        <w:rPr>
          <w:sz w:val="28"/>
          <w:szCs w:val="28"/>
        </w:rPr>
        <w:t xml:space="preserve"> года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07168">
        <w:rPr>
          <w:sz w:val="28"/>
          <w:szCs w:val="28"/>
        </w:rPr>
        <w:t xml:space="preserve"> Заезд участников Олимпиад</w:t>
      </w:r>
      <w:r>
        <w:rPr>
          <w:sz w:val="28"/>
          <w:szCs w:val="28"/>
        </w:rPr>
        <w:t xml:space="preserve">ы 27 марта </w:t>
      </w:r>
      <w:r w:rsidRPr="00A071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07168">
        <w:rPr>
          <w:sz w:val="28"/>
          <w:szCs w:val="28"/>
        </w:rPr>
        <w:t xml:space="preserve"> года, регис</w:t>
      </w:r>
      <w:r>
        <w:rPr>
          <w:sz w:val="28"/>
          <w:szCs w:val="28"/>
        </w:rPr>
        <w:t>трация участников Олимпиады – 27 марта</w:t>
      </w:r>
      <w:r w:rsidRPr="00A0716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0716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</w:t>
      </w:r>
      <w:r w:rsidRPr="00A0716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A0716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A07168">
        <w:rPr>
          <w:sz w:val="28"/>
          <w:szCs w:val="28"/>
        </w:rPr>
        <w:t>0</w:t>
      </w:r>
      <w:r>
        <w:rPr>
          <w:sz w:val="28"/>
          <w:szCs w:val="28"/>
        </w:rPr>
        <w:t xml:space="preserve"> часов.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07168">
        <w:rPr>
          <w:sz w:val="28"/>
          <w:szCs w:val="28"/>
        </w:rPr>
        <w:t xml:space="preserve"> Начало проведения Олимпиады – </w:t>
      </w:r>
      <w:r>
        <w:rPr>
          <w:sz w:val="28"/>
          <w:szCs w:val="28"/>
        </w:rPr>
        <w:t>10</w:t>
      </w:r>
      <w:r w:rsidRPr="00A0716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A07168">
        <w:rPr>
          <w:sz w:val="28"/>
          <w:szCs w:val="28"/>
        </w:rPr>
        <w:t xml:space="preserve"> Место проведения – Республика Башкортостан, </w:t>
      </w:r>
      <w:r>
        <w:rPr>
          <w:sz w:val="28"/>
          <w:szCs w:val="28"/>
        </w:rPr>
        <w:t xml:space="preserve">г.Салават, </w:t>
      </w:r>
      <w:r w:rsidRPr="00C57B1E">
        <w:rPr>
          <w:sz w:val="28"/>
          <w:szCs w:val="28"/>
        </w:rPr>
        <w:t xml:space="preserve">ул. </w:t>
      </w:r>
      <w:r>
        <w:rPr>
          <w:sz w:val="28"/>
          <w:szCs w:val="28"/>
        </w:rPr>
        <w:t>Матросова</w:t>
      </w:r>
      <w:r w:rsidRPr="00C57B1E">
        <w:rPr>
          <w:sz w:val="28"/>
          <w:szCs w:val="28"/>
        </w:rPr>
        <w:t>,</w:t>
      </w:r>
      <w:r>
        <w:rPr>
          <w:sz w:val="28"/>
          <w:szCs w:val="28"/>
        </w:rPr>
        <w:t xml:space="preserve"> 27 ГБПОУ Салаватский индустриальный колледж.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A07168">
        <w:rPr>
          <w:sz w:val="28"/>
          <w:szCs w:val="28"/>
        </w:rPr>
        <w:t xml:space="preserve"> </w:t>
      </w:r>
      <w:r w:rsidRPr="00440E82">
        <w:rPr>
          <w:sz w:val="28"/>
          <w:szCs w:val="28"/>
        </w:rPr>
        <w:t xml:space="preserve">Настоящее Положение размещено на сайте колледжа </w:t>
      </w:r>
      <w:hyperlink r:id="rId6" w:history="1">
        <w:r w:rsidRPr="00440E82">
          <w:rPr>
            <w:rStyle w:val="Hyperlink"/>
            <w:sz w:val="28"/>
            <w:szCs w:val="28"/>
            <w:lang w:val="en-US"/>
          </w:rPr>
          <w:t>salinc</w:t>
        </w:r>
        <w:r w:rsidRPr="00440E82">
          <w:rPr>
            <w:rStyle w:val="Hyperlink"/>
            <w:sz w:val="28"/>
            <w:szCs w:val="28"/>
          </w:rPr>
          <w:t>.ru</w:t>
        </w:r>
      </w:hyperlink>
      <w:r w:rsidRPr="00440E82">
        <w:rPr>
          <w:color w:val="00000A"/>
          <w:sz w:val="28"/>
          <w:szCs w:val="28"/>
        </w:rPr>
        <w:t xml:space="preserve"> и на </w:t>
      </w:r>
      <w:hyperlink r:id="rId7" w:history="1">
        <w:r w:rsidRPr="00440E82">
          <w:rPr>
            <w:rStyle w:val="Hyperlink"/>
            <w:sz w:val="28"/>
            <w:szCs w:val="28"/>
          </w:rPr>
          <w:t>официальном сайте</w:t>
        </w:r>
      </w:hyperlink>
      <w:r w:rsidRPr="00440E82">
        <w:rPr>
          <w:color w:val="00000A"/>
          <w:sz w:val="28"/>
          <w:szCs w:val="28"/>
        </w:rPr>
        <w:t xml:space="preserve"> Министерства образования Республики Башкортостан</w:t>
      </w:r>
      <w:r w:rsidRPr="00440E82">
        <w:rPr>
          <w:sz w:val="28"/>
          <w:szCs w:val="28"/>
        </w:rPr>
        <w:t xml:space="preserve"> и направляется в профессиональные образовательные учреждения Республики Башкортостан.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A07168">
        <w:rPr>
          <w:sz w:val="28"/>
          <w:szCs w:val="28"/>
        </w:rPr>
        <w:t xml:space="preserve"> По вопросам организации и проведения Олимпиады обращаться по телефонам:</w:t>
      </w:r>
    </w:p>
    <w:p w:rsidR="00632733" w:rsidRPr="00221581" w:rsidRDefault="00632733" w:rsidP="00221581">
      <w:pPr>
        <w:jc w:val="both"/>
        <w:rPr>
          <w:sz w:val="28"/>
          <w:szCs w:val="28"/>
        </w:rPr>
      </w:pPr>
      <w:r w:rsidRPr="00221581">
        <w:rPr>
          <w:noProof/>
          <w:sz w:val="28"/>
          <w:szCs w:val="28"/>
        </w:rPr>
        <w:t>8 (</w:t>
      </w:r>
      <w:r w:rsidRPr="00221581">
        <w:rPr>
          <w:sz w:val="28"/>
          <w:szCs w:val="28"/>
        </w:rPr>
        <w:t>3476) 35-23-39 - Бикташева Галина Александровна - зам. директора по УВР ГБПОУ СИК</w:t>
      </w:r>
    </w:p>
    <w:p w:rsidR="00632733" w:rsidRPr="00221581" w:rsidRDefault="00632733" w:rsidP="00221581">
      <w:pPr>
        <w:jc w:val="both"/>
        <w:rPr>
          <w:sz w:val="28"/>
          <w:szCs w:val="28"/>
        </w:rPr>
      </w:pPr>
      <w:r w:rsidRPr="00221581">
        <w:rPr>
          <w:sz w:val="28"/>
          <w:szCs w:val="28"/>
        </w:rPr>
        <w:t>8-91</w:t>
      </w:r>
      <w:r>
        <w:rPr>
          <w:sz w:val="28"/>
          <w:szCs w:val="28"/>
        </w:rPr>
        <w:t>9</w:t>
      </w:r>
      <w:r w:rsidRPr="00221581">
        <w:rPr>
          <w:sz w:val="28"/>
          <w:szCs w:val="28"/>
        </w:rPr>
        <w:t>-</w:t>
      </w:r>
      <w:r>
        <w:rPr>
          <w:sz w:val="28"/>
          <w:szCs w:val="28"/>
        </w:rPr>
        <w:t>612</w:t>
      </w:r>
      <w:r w:rsidRPr="00221581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221581">
        <w:rPr>
          <w:sz w:val="28"/>
          <w:szCs w:val="28"/>
        </w:rPr>
        <w:t>7-7</w:t>
      </w:r>
      <w:r>
        <w:rPr>
          <w:sz w:val="28"/>
          <w:szCs w:val="28"/>
        </w:rPr>
        <w:t>2</w:t>
      </w:r>
      <w:r w:rsidRPr="002215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21581">
        <w:rPr>
          <w:sz w:val="28"/>
          <w:szCs w:val="28"/>
        </w:rPr>
        <w:t xml:space="preserve"> </w:t>
      </w:r>
      <w:r>
        <w:rPr>
          <w:sz w:val="28"/>
          <w:szCs w:val="28"/>
        </w:rPr>
        <w:t>Путенихина Анастасия Викторовна</w:t>
      </w:r>
      <w:r w:rsidRPr="00221581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A25633">
        <w:rPr>
          <w:sz w:val="28"/>
          <w:szCs w:val="28"/>
        </w:rPr>
        <w:t>редседатель  цикловой комиссии электр</w:t>
      </w:r>
      <w:r>
        <w:rPr>
          <w:sz w:val="28"/>
          <w:szCs w:val="28"/>
        </w:rPr>
        <w:t>отехн</w:t>
      </w:r>
      <w:r w:rsidRPr="00A25633">
        <w:rPr>
          <w:sz w:val="28"/>
          <w:szCs w:val="28"/>
        </w:rPr>
        <w:t>ических дисциплин</w:t>
      </w:r>
      <w:r>
        <w:rPr>
          <w:sz w:val="28"/>
          <w:szCs w:val="28"/>
        </w:rPr>
        <w:t>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2. УСЛОВИЯ УЧАСТИЯ В ОЛИМПИАДЕ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2.1 К Олимпиаде допускаются студенты в возрасте до 25 лет, имеющие Российское гражданство, обучающиеся в образовательных организациях по программам подготовки специалистов среднего звена по специальности </w:t>
      </w:r>
      <w:r w:rsidRPr="00772AE1">
        <w:rPr>
          <w:sz w:val="28"/>
          <w:szCs w:val="28"/>
        </w:rPr>
        <w:t>Профильное направление</w:t>
      </w:r>
      <w:r>
        <w:rPr>
          <w:sz w:val="28"/>
          <w:szCs w:val="28"/>
        </w:rPr>
        <w:t xml:space="preserve"> </w:t>
      </w:r>
      <w:r w:rsidRPr="00772AE1">
        <w:rPr>
          <w:sz w:val="28"/>
          <w:szCs w:val="28"/>
        </w:rPr>
        <w:t>13.00.00 Электро - и теплоэнергетика</w:t>
      </w:r>
      <w:r w:rsidRPr="00A07168">
        <w:rPr>
          <w:sz w:val="28"/>
          <w:szCs w:val="28"/>
        </w:rPr>
        <w:t xml:space="preserve"> в Республике Башкортостан.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2.2 Количество участников от образовательного учреждения – </w:t>
      </w:r>
      <w:r>
        <w:rPr>
          <w:sz w:val="28"/>
          <w:szCs w:val="28"/>
        </w:rPr>
        <w:t>1 человек</w:t>
      </w:r>
      <w:r w:rsidRPr="00A07168">
        <w:rPr>
          <w:sz w:val="28"/>
          <w:szCs w:val="28"/>
        </w:rPr>
        <w:t>.</w:t>
      </w:r>
    </w:p>
    <w:p w:rsidR="00632733" w:rsidRPr="00A07168" w:rsidRDefault="00632733" w:rsidP="00943BF1">
      <w:pPr>
        <w:ind w:firstLine="540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Для участия в Олимпиаде необходимо представить заявку до </w:t>
      </w:r>
      <w:r>
        <w:rPr>
          <w:sz w:val="28"/>
          <w:szCs w:val="28"/>
        </w:rPr>
        <w:t>19</w:t>
      </w:r>
      <w:r w:rsidRPr="009A6AE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Pr="00A071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07168">
        <w:rPr>
          <w:sz w:val="28"/>
          <w:szCs w:val="28"/>
        </w:rPr>
        <w:t xml:space="preserve"> года </w:t>
      </w:r>
      <w:r w:rsidRPr="00A25633">
        <w:rPr>
          <w:sz w:val="28"/>
          <w:szCs w:val="28"/>
        </w:rPr>
        <w:t>Г</w:t>
      </w:r>
      <w:r>
        <w:rPr>
          <w:sz w:val="28"/>
          <w:szCs w:val="28"/>
        </w:rPr>
        <w:t>Б</w:t>
      </w:r>
      <w:r w:rsidRPr="00A25633">
        <w:rPr>
          <w:sz w:val="28"/>
          <w:szCs w:val="28"/>
        </w:rPr>
        <w:t xml:space="preserve">ПОУ </w:t>
      </w:r>
      <w:r>
        <w:rPr>
          <w:sz w:val="28"/>
          <w:szCs w:val="28"/>
        </w:rPr>
        <w:t>Салаватский индустриальный</w:t>
      </w:r>
      <w:r w:rsidRPr="00A25633">
        <w:rPr>
          <w:sz w:val="28"/>
          <w:szCs w:val="28"/>
        </w:rPr>
        <w:t xml:space="preserve">  колледж </w:t>
      </w:r>
      <w:r w:rsidRPr="00A07168">
        <w:rPr>
          <w:sz w:val="28"/>
          <w:szCs w:val="28"/>
        </w:rPr>
        <w:t xml:space="preserve">по адресу </w:t>
      </w:r>
      <w:r w:rsidRPr="00A25633">
        <w:rPr>
          <w:sz w:val="28"/>
          <w:szCs w:val="28"/>
        </w:rPr>
        <w:t>45</w:t>
      </w:r>
      <w:r>
        <w:rPr>
          <w:sz w:val="28"/>
          <w:szCs w:val="28"/>
        </w:rPr>
        <w:t>3250</w:t>
      </w:r>
      <w:r w:rsidRPr="00A25633">
        <w:rPr>
          <w:sz w:val="28"/>
          <w:szCs w:val="28"/>
        </w:rPr>
        <w:t xml:space="preserve">, Республика Башкортостан, г. </w:t>
      </w:r>
      <w:r>
        <w:rPr>
          <w:sz w:val="28"/>
          <w:szCs w:val="28"/>
        </w:rPr>
        <w:t xml:space="preserve">Салават, </w:t>
      </w:r>
      <w:r w:rsidRPr="00A25633">
        <w:rPr>
          <w:sz w:val="28"/>
          <w:szCs w:val="28"/>
        </w:rPr>
        <w:t xml:space="preserve">ул. </w:t>
      </w:r>
      <w:r>
        <w:rPr>
          <w:sz w:val="28"/>
          <w:szCs w:val="28"/>
        </w:rPr>
        <w:t>Матросова</w:t>
      </w:r>
      <w:r w:rsidRPr="00A25633">
        <w:rPr>
          <w:sz w:val="28"/>
          <w:szCs w:val="28"/>
        </w:rPr>
        <w:t>,</w:t>
      </w:r>
      <w:r>
        <w:rPr>
          <w:sz w:val="28"/>
          <w:szCs w:val="28"/>
        </w:rPr>
        <w:t xml:space="preserve"> 27 </w:t>
      </w:r>
      <w:r w:rsidRPr="00A25633">
        <w:rPr>
          <w:sz w:val="28"/>
          <w:szCs w:val="28"/>
        </w:rPr>
        <w:t xml:space="preserve">ТЕЛ./ФАКС: </w:t>
      </w:r>
      <w:r>
        <w:rPr>
          <w:sz w:val="28"/>
          <w:szCs w:val="28"/>
        </w:rPr>
        <w:t xml:space="preserve">8 </w:t>
      </w:r>
      <w:r w:rsidRPr="005018A0">
        <w:rPr>
          <w:noProof/>
          <w:sz w:val="28"/>
          <w:szCs w:val="28"/>
        </w:rPr>
        <w:t>(</w:t>
      </w:r>
      <w:r w:rsidRPr="005018A0">
        <w:rPr>
          <w:sz w:val="28"/>
          <w:szCs w:val="28"/>
        </w:rPr>
        <w:t>3476) 35-23-37;</w:t>
      </w:r>
      <w:r w:rsidRPr="00A25633">
        <w:rPr>
          <w:sz w:val="28"/>
          <w:szCs w:val="28"/>
        </w:rPr>
        <w:t>. Е-MАIL</w:t>
      </w:r>
      <w:r w:rsidRPr="005018A0">
        <w:rPr>
          <w:sz w:val="28"/>
          <w:szCs w:val="28"/>
        </w:rPr>
        <w:t xml:space="preserve">:  </w:t>
      </w:r>
      <w:hyperlink r:id="rId8" w:history="1">
        <w:r w:rsidRPr="005018A0">
          <w:rPr>
            <w:rStyle w:val="Hyperlink"/>
            <w:sz w:val="28"/>
            <w:szCs w:val="28"/>
          </w:rPr>
          <w:t>fgousposic@mail.ru</w:t>
        </w:r>
      </w:hyperlink>
      <w:r>
        <w:rPr>
          <w:sz w:val="28"/>
          <w:szCs w:val="28"/>
        </w:rPr>
        <w:t xml:space="preserve"> </w:t>
      </w:r>
      <w:r w:rsidRPr="00A07168">
        <w:rPr>
          <w:sz w:val="28"/>
          <w:szCs w:val="28"/>
        </w:rPr>
        <w:t xml:space="preserve">с пометкой </w:t>
      </w:r>
      <w:r w:rsidRPr="00A07168">
        <w:rPr>
          <w:i/>
          <w:iCs/>
          <w:sz w:val="28"/>
          <w:szCs w:val="28"/>
        </w:rPr>
        <w:t>«Олимпиада»</w:t>
      </w:r>
      <w:r w:rsidRPr="00A07168">
        <w:rPr>
          <w:sz w:val="28"/>
          <w:szCs w:val="28"/>
        </w:rPr>
        <w:t xml:space="preserve">, по форме </w:t>
      </w:r>
      <w:r>
        <w:rPr>
          <w:sz w:val="28"/>
          <w:szCs w:val="28"/>
        </w:rPr>
        <w:t xml:space="preserve"> </w:t>
      </w:r>
      <w:r w:rsidRPr="00A07168">
        <w:rPr>
          <w:sz w:val="28"/>
          <w:szCs w:val="28"/>
        </w:rPr>
        <w:t>Приложения 1</w:t>
      </w:r>
    </w:p>
    <w:p w:rsidR="00632733" w:rsidRPr="00A07168" w:rsidRDefault="00632733" w:rsidP="00943BF1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2.3 На Олимпиаду участники прибывают в установленный срок с представителем от учебного заведения. Лица, сопровождающие участников Олимпиады, несут ответственность за поведение, жизнь и безопасность участников в пути следования и в период проведения Олимпиады.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2.4 Участники должны иметь при себе: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168">
        <w:rPr>
          <w:sz w:val="28"/>
          <w:szCs w:val="28"/>
        </w:rPr>
        <w:t>студенческий билет;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зачетную книжку;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168">
        <w:rPr>
          <w:sz w:val="28"/>
          <w:szCs w:val="28"/>
        </w:rPr>
        <w:t>документ, удостоверяющий личность;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 заявки;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168">
        <w:rPr>
          <w:sz w:val="28"/>
          <w:szCs w:val="28"/>
        </w:rPr>
        <w:t>заявление на согласие на обработку персональных д</w:t>
      </w:r>
      <w:r>
        <w:rPr>
          <w:sz w:val="28"/>
          <w:szCs w:val="28"/>
        </w:rPr>
        <w:t>анных (приложение 2</w:t>
      </w:r>
      <w:r w:rsidRPr="00A07168">
        <w:rPr>
          <w:sz w:val="28"/>
          <w:szCs w:val="28"/>
        </w:rPr>
        <w:t>);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7168">
        <w:rPr>
          <w:sz w:val="28"/>
          <w:szCs w:val="28"/>
        </w:rPr>
        <w:t>полис ОМС.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2.5 Олимпиада профессионального мастерства предусматривает проверку практических умений и теоретических знаний обучающихся.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2.6 Вопросы для выполнения заданий разрабатывает и утверждает </w:t>
      </w:r>
      <w:r>
        <w:rPr>
          <w:sz w:val="28"/>
          <w:szCs w:val="28"/>
        </w:rPr>
        <w:t>ГБПОУ Салаватский индустриальный колледж</w:t>
      </w:r>
      <w:r w:rsidRPr="00A07168">
        <w:rPr>
          <w:sz w:val="28"/>
          <w:szCs w:val="28"/>
        </w:rPr>
        <w:t>.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2.7 Все участники конкурса должны иметь при себе спецодежду </w:t>
      </w:r>
      <w:r>
        <w:rPr>
          <w:sz w:val="28"/>
          <w:szCs w:val="28"/>
        </w:rPr>
        <w:t xml:space="preserve"> и инструменты.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3. СОДЕРЖАНИЕ ОЛИМПИАДЫ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3.1 Олимпиада проводится в два этапа: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3.1.1</w:t>
      </w:r>
      <w:r>
        <w:rPr>
          <w:sz w:val="28"/>
          <w:szCs w:val="28"/>
        </w:rPr>
        <w:t xml:space="preserve"> </w:t>
      </w:r>
      <w:r w:rsidRPr="006B7301">
        <w:rPr>
          <w:sz w:val="28"/>
          <w:szCs w:val="28"/>
        </w:rPr>
        <w:t>Комплексное задание I уровня состоит из теоретических вопросов, объединенных в тестовое задание, и практических задач. Содержание работы охватывает область знаний и умений, являющихся общими для специальностей профильного направления, в том числе, умений применять лексику и грамматику английского языка для чтения, перевода и общения на профессиональные темы, организовывать производственную деятельность подразделения.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Тестовое задание включает вопросы, охватывающие содержание следующих тем, общепрофессиональных дисциплин, разделов профессиональных модулей: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ИТ в профессиональной деятельности;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оборудование, материалы, инструменты;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системы качества, стандартизации и сертификации;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охрана труда, безопасность жизнедеятельности, безопасность окружающей среды (охрана окружающей среды, "зеленые технологии");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экономика и правовое обеспечение профессиональной деятельности;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электротехника и электроника;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измерительная техника;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электробезопасность.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Практическая часть комплексного задания первого уровня включает выполнение практических заданий по профилю подготовки с применением знания английского  языка, умений организовывать производственную деятельность подразделения:</w:t>
      </w:r>
    </w:p>
    <w:p w:rsidR="00632733" w:rsidRPr="006B7301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B7301">
        <w:rPr>
          <w:sz w:val="28"/>
          <w:szCs w:val="28"/>
        </w:rPr>
        <w:t>чтение, перевод текста задания по составлению электрической схемы, графическое вычерчивание электрической схемы в соответствии с заданием;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чтение, перевод и составление текста из нескольких предложений по теме: «Выбор правильных способов устранения возможных неисправностей двигателя»;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выполнение профессиональной задачи по подготовке работ производственного подразделения на энергетическом объекте в соответствии с технологическим регламентом (оформление бланка наряда-допуска для работы в электроустановках в соответствии с исходными данными).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 xml:space="preserve">Применяемое оборудование: компьютеры 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3.2.1</w:t>
      </w:r>
      <w:r>
        <w:rPr>
          <w:sz w:val="28"/>
          <w:szCs w:val="28"/>
        </w:rPr>
        <w:t xml:space="preserve"> </w:t>
      </w:r>
      <w:r w:rsidRPr="006F4D68">
        <w:rPr>
          <w:sz w:val="28"/>
          <w:szCs w:val="28"/>
        </w:rPr>
        <w:t>Комплексное задание II уровня состоит из практических заданий по проектированию, разработке, выполнению работ или изготовлению продукта по заданным параметрам с контролем соответствия результата существующим требованиям. Комплексное задание II уровня включает в себя 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Общая часть заданий II уровня, включает выполнение заданий с применением знаний, умений: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по охране труда и электробезопасности: определение состояния пострадавшего при поражении электрическим током, проведение реанимационных мероприятий пострадавшему с использованием робота-тренажёра;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в области информационно-коммуникационных технологий: проектирование и выполнение электрической схемы по описанию принципа работы при помощи САПР Компас и AutoCAD.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Вариативная часть заданий II уровня включает выполнение задания по наладке и проверке работы электрического оборудования с учётом профиля специальностей 13.02.03 Электрические станции, сети и системы, 13.02.04 Гидроэлектроэнергетические установки - разборка и проведение осмотра силового оборудования, выявление неисправностей оборудования, составление ведомости дефектов оборудования; 13.02.06 Релейная зашита и автоматизация электроэнергетических систем - монтаж схемы релейной защиты и автоматики; 13.02.07 Электроснабжение (по отраслям), 13.02.10 Электрические машины и аппараты, 13.02.11 Техническая эксплуатация и обслуживание электрического и электромеханического оборудования (по отраслям) - сборка электрической схемы.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Электрическая схема должна быть оформлена в соответствии с требованиями ЕСКД и ЕСТД</w:t>
      </w:r>
      <w:r>
        <w:rPr>
          <w:sz w:val="28"/>
          <w:szCs w:val="28"/>
        </w:rPr>
        <w:t>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4. КРИТЕРИИ ОЦЕНКИ ОЛИМПИАДЫ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Pr="006F4D68">
        <w:rPr>
          <w:sz w:val="28"/>
          <w:szCs w:val="28"/>
        </w:rPr>
        <w:t>Комплексное задание I уровня - по 40-ба</w:t>
      </w:r>
      <w:r>
        <w:rPr>
          <w:sz w:val="28"/>
          <w:szCs w:val="28"/>
        </w:rPr>
        <w:t>лл</w:t>
      </w:r>
      <w:r w:rsidRPr="006F4D68">
        <w:rPr>
          <w:sz w:val="28"/>
          <w:szCs w:val="28"/>
        </w:rPr>
        <w:t>ьной шкале (тестовое задание - 20 баллов, практические задачи - 20 баллов);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Комплексное задание II уровня - по 60-балльной шкале (общая часть задания - 30 баллов, вариативная часть задания - 30 баллов).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Сумма баллов за выполнение профессионального комплексного задания (далее - суммарный балл) составляет не более 100.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Максимальное количество баллов за олимпиаду – 100 баллов.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5. ПОДВЕДЕНИЕ ИТОГОВ И НАГРАЖДЕНИЕ ПОБЕДИТЕЛЕЙ ОЛИМПИАДЫ.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5.1 Основными критериями оценки результатов выполнения заданий является умение применять теоретические знания на практике, качественное и полное выполнение заданий в пределах установленного времени с соблюдением техники безопасности.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 xml:space="preserve">5.2 Победители олимпиады определяются решением жюри по максимальному количеству баллов - в соответствии с критериями проведения олимпиады. При равенстве показателей предпочтение отдается участнику, имеющему лучший результат за выполнение профессиональных заданий </w:t>
      </w:r>
      <w:r w:rsidRPr="006F4D68">
        <w:rPr>
          <w:sz w:val="28"/>
          <w:szCs w:val="28"/>
          <w:lang w:val="en-US"/>
        </w:rPr>
        <w:t>II</w:t>
      </w:r>
      <w:r w:rsidRPr="006F4D68">
        <w:rPr>
          <w:sz w:val="28"/>
          <w:szCs w:val="28"/>
        </w:rPr>
        <w:t xml:space="preserve"> уровня.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5.3 По итогам олимпиады устанавливаются призовые места: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1 место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2 место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3 место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 xml:space="preserve">5.4 Победители награждаются </w:t>
      </w:r>
      <w:r>
        <w:rPr>
          <w:sz w:val="28"/>
          <w:szCs w:val="28"/>
        </w:rPr>
        <w:t>дипломами.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5.5 Участники олимпиады награждаются дипломом</w:t>
      </w:r>
      <w:r>
        <w:rPr>
          <w:sz w:val="28"/>
          <w:szCs w:val="28"/>
        </w:rPr>
        <w:t xml:space="preserve"> </w:t>
      </w:r>
      <w:r w:rsidRPr="006F4D68">
        <w:rPr>
          <w:sz w:val="28"/>
          <w:szCs w:val="28"/>
        </w:rPr>
        <w:t>участника.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5.6 Итоги олимпиады оформляются соответствующими протоколами.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5.7 Победители Республиканского этапа Олимпиады направляются профессиональной образовательной организацией, где обучается участник Олимпиады, занявший первое место, для участия в заключительном этапе Всероссийской олимпиады профессионального мастерства обучающихся по профессиям среднего профессионального образования.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6.ОХРАНА ТРУДА И ТЕХНИКА БЕЗОПАСНОСТИ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6.1 Проведение инструктажа по технике безопасности и охране труда.</w:t>
      </w:r>
    </w:p>
    <w:p w:rsidR="00632733" w:rsidRPr="006F4D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6F4D68">
        <w:rPr>
          <w:sz w:val="28"/>
          <w:szCs w:val="28"/>
        </w:rPr>
        <w:t>6.2 Ответственные за соблюдение техники безопасности, безопасность и поведение участников олимпиады - сопровождающие преподаватели.</w:t>
      </w:r>
    </w:p>
    <w:p w:rsidR="00632733" w:rsidRPr="008B1E7A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Pr="008B1E7A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8B1E7A">
        <w:rPr>
          <w:sz w:val="28"/>
          <w:szCs w:val="28"/>
        </w:rPr>
        <w:t>7. МАТЕРИАЛЬНОЕ ОБЕСПЕЧЕНИЕ РЕСПУБЛИКАНСКОЙ ОЛИМПИАДЫ ПРОФЕССИОНАЛЬНОГО МАСТЕРСТВА.</w:t>
      </w:r>
    </w:p>
    <w:p w:rsidR="00632733" w:rsidRPr="008B1E7A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8B1E7A">
        <w:rPr>
          <w:sz w:val="28"/>
          <w:szCs w:val="28"/>
        </w:rPr>
        <w:t>7.1</w:t>
      </w:r>
      <w:r>
        <w:rPr>
          <w:sz w:val="28"/>
          <w:szCs w:val="28"/>
        </w:rPr>
        <w:t xml:space="preserve"> </w:t>
      </w:r>
      <w:r w:rsidRPr="008B1E7A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</w:t>
      </w:r>
      <w:r w:rsidRPr="008B1E7A">
        <w:rPr>
          <w:sz w:val="28"/>
          <w:szCs w:val="28"/>
        </w:rPr>
        <w:t xml:space="preserve">  профессиональное образовательное учреждение </w:t>
      </w:r>
      <w:r>
        <w:rPr>
          <w:sz w:val="28"/>
          <w:szCs w:val="28"/>
        </w:rPr>
        <w:t xml:space="preserve">Салаватский индустриальный </w:t>
      </w:r>
      <w:r w:rsidRPr="008B1E7A">
        <w:rPr>
          <w:sz w:val="28"/>
          <w:szCs w:val="28"/>
        </w:rPr>
        <w:t xml:space="preserve">колледж – организатор проведения олимпиады по Профильному направлению -13.00.00 Электро- и теплоэнергетика осуществляет финансовое обеспечение мероприятий Программы за счет </w:t>
      </w:r>
      <w:r>
        <w:rPr>
          <w:sz w:val="28"/>
          <w:szCs w:val="28"/>
        </w:rPr>
        <w:t>организационного взноса участников и собственных средств.</w:t>
      </w:r>
    </w:p>
    <w:p w:rsidR="00632733" w:rsidRPr="00966B07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8B1E7A">
        <w:rPr>
          <w:sz w:val="28"/>
          <w:szCs w:val="28"/>
        </w:rPr>
        <w:t>7.2</w:t>
      </w:r>
      <w:r>
        <w:rPr>
          <w:sz w:val="28"/>
          <w:szCs w:val="28"/>
        </w:rPr>
        <w:t xml:space="preserve"> </w:t>
      </w:r>
      <w:r w:rsidRPr="00966B07">
        <w:rPr>
          <w:sz w:val="28"/>
          <w:szCs w:val="28"/>
        </w:rPr>
        <w:t xml:space="preserve">Проезд, проживание, питание сопровождающих участников  выполняется за счёт направляющей стороны. Питание участников олимпиады включено в оргвзнос. </w:t>
      </w:r>
    </w:p>
    <w:p w:rsidR="00632733" w:rsidRPr="008B1E7A" w:rsidRDefault="00632733" w:rsidP="000569CA">
      <w:pPr>
        <w:rPr>
          <w:sz w:val="28"/>
          <w:szCs w:val="28"/>
        </w:rPr>
      </w:pPr>
      <w:r w:rsidRPr="008B1E7A">
        <w:rPr>
          <w:sz w:val="28"/>
          <w:szCs w:val="28"/>
        </w:rPr>
        <w:br w:type="page"/>
      </w:r>
    </w:p>
    <w:p w:rsidR="00632733" w:rsidRPr="00A07168" w:rsidRDefault="00632733" w:rsidP="00A65E42">
      <w:pPr>
        <w:pStyle w:val="NormalWeb"/>
        <w:spacing w:before="0" w:beforeAutospacing="0" w:after="0"/>
        <w:ind w:firstLine="709"/>
        <w:jc w:val="right"/>
        <w:rPr>
          <w:sz w:val="28"/>
          <w:szCs w:val="28"/>
        </w:rPr>
      </w:pPr>
      <w:r w:rsidRPr="00A07168">
        <w:rPr>
          <w:sz w:val="28"/>
          <w:szCs w:val="28"/>
        </w:rPr>
        <w:t>Приложение 1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>Заявка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 xml:space="preserve">На участие в Олимпиаде профессионального мастерства по специальности </w:t>
      </w:r>
      <w:r w:rsidRPr="001521DB">
        <w:rPr>
          <w:sz w:val="28"/>
          <w:szCs w:val="28"/>
        </w:rPr>
        <w:t>Профильное направление13.00.00 Электро - и теплоэнергетика</w:t>
      </w:r>
      <w:r w:rsidRPr="00A07168">
        <w:rPr>
          <w:sz w:val="28"/>
          <w:szCs w:val="28"/>
        </w:rPr>
        <w:t xml:space="preserve"> среди обучающихся профессиональных образовательных учреждений Республики Башкортостан</w:t>
      </w:r>
    </w:p>
    <w:p w:rsidR="00632733" w:rsidRDefault="00632733" w:rsidP="000569CA">
      <w:pPr>
        <w:pStyle w:val="NormalWeb"/>
        <w:spacing w:before="0" w:beforeAutospacing="0" w:after="0"/>
        <w:ind w:firstLine="709"/>
        <w:jc w:val="center"/>
        <w:rPr>
          <w:sz w:val="28"/>
          <w:szCs w:val="28"/>
        </w:rPr>
      </w:pPr>
    </w:p>
    <w:p w:rsidR="00632733" w:rsidRPr="001E6B97" w:rsidRDefault="00632733" w:rsidP="00A65E42">
      <w:pPr>
        <w:ind w:left="-567" w:right="-376" w:firstLine="709"/>
        <w:jc w:val="center"/>
        <w:rPr>
          <w:b/>
          <w:bCs/>
          <w:sz w:val="28"/>
          <w:szCs w:val="28"/>
        </w:rPr>
      </w:pPr>
      <w:r w:rsidRPr="001E6B97">
        <w:rPr>
          <w:b/>
          <w:bCs/>
          <w:sz w:val="28"/>
          <w:szCs w:val="28"/>
        </w:rPr>
        <w:t>Информация об учебном заведении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423"/>
      </w:tblGrid>
      <w:tr w:rsidR="00632733" w:rsidRPr="001E6B97">
        <w:tc>
          <w:tcPr>
            <w:tcW w:w="514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Полное наименование</w:t>
            </w:r>
          </w:p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4423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14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423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14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Код, телефон, факс</w:t>
            </w:r>
          </w:p>
        </w:tc>
        <w:tc>
          <w:tcPr>
            <w:tcW w:w="4423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14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423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14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Ф.И.О. руководителя (полностью)</w:t>
            </w:r>
          </w:p>
        </w:tc>
        <w:tc>
          <w:tcPr>
            <w:tcW w:w="4423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</w:tbl>
    <w:p w:rsidR="00632733" w:rsidRPr="001E6B97" w:rsidRDefault="00632733" w:rsidP="00A65E42">
      <w:pPr>
        <w:ind w:left="-567" w:right="-376" w:firstLine="709"/>
        <w:jc w:val="center"/>
        <w:rPr>
          <w:sz w:val="28"/>
          <w:szCs w:val="28"/>
        </w:rPr>
      </w:pPr>
    </w:p>
    <w:p w:rsidR="00632733" w:rsidRPr="001E6B97" w:rsidRDefault="00632733" w:rsidP="00A65E42">
      <w:pPr>
        <w:ind w:left="-567" w:right="-376" w:firstLine="709"/>
        <w:jc w:val="center"/>
        <w:rPr>
          <w:b/>
          <w:bCs/>
          <w:sz w:val="28"/>
          <w:szCs w:val="28"/>
        </w:rPr>
      </w:pPr>
      <w:r w:rsidRPr="001E6B97">
        <w:rPr>
          <w:b/>
          <w:bCs/>
          <w:sz w:val="28"/>
          <w:szCs w:val="28"/>
        </w:rPr>
        <w:t>Регистрационная карта участника</w:t>
      </w:r>
    </w:p>
    <w:p w:rsidR="00632733" w:rsidRPr="001E6B97" w:rsidRDefault="00632733" w:rsidP="00A65E42">
      <w:pPr>
        <w:ind w:left="-567" w:right="-376" w:firstLine="709"/>
        <w:jc w:val="center"/>
        <w:rPr>
          <w:sz w:val="28"/>
          <w:szCs w:val="28"/>
        </w:rPr>
      </w:pPr>
      <w:r w:rsidRPr="001E6B97">
        <w:rPr>
          <w:sz w:val="28"/>
          <w:szCs w:val="28"/>
        </w:rPr>
        <w:t>Информация об участнике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  <w:gridCol w:w="3780"/>
      </w:tblGrid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Курс, группа, специальность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Победитель олимпиады (название, место)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Контактный телефон (домашний, сотовый)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Необходимость предоставления мест проживающим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</w:p>
        </w:tc>
      </w:tr>
    </w:tbl>
    <w:p w:rsidR="00632733" w:rsidRPr="001E6B97" w:rsidRDefault="00632733" w:rsidP="00A65E42">
      <w:pPr>
        <w:ind w:left="-567" w:right="-376" w:firstLine="709"/>
        <w:jc w:val="center"/>
        <w:rPr>
          <w:b/>
          <w:bCs/>
          <w:sz w:val="28"/>
          <w:szCs w:val="28"/>
        </w:rPr>
      </w:pPr>
    </w:p>
    <w:p w:rsidR="00632733" w:rsidRPr="001E6B97" w:rsidRDefault="00632733" w:rsidP="00A65E42">
      <w:pPr>
        <w:ind w:left="-567" w:right="-376" w:firstLine="709"/>
        <w:jc w:val="center"/>
        <w:rPr>
          <w:b/>
          <w:bCs/>
          <w:sz w:val="28"/>
          <w:szCs w:val="28"/>
        </w:rPr>
      </w:pPr>
      <w:r w:rsidRPr="001E6B97">
        <w:rPr>
          <w:b/>
          <w:bCs/>
          <w:sz w:val="28"/>
          <w:szCs w:val="28"/>
        </w:rPr>
        <w:t>Регистрационная карта сопровождающего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  <w:gridCol w:w="3780"/>
      </w:tblGrid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Должность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Код, телефон (рабочий, сотовый)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Необходимость предоставления мест проживающим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2733" w:rsidRPr="001E6B97" w:rsidRDefault="00632733" w:rsidP="00A65E42">
      <w:pPr>
        <w:ind w:left="-567" w:right="-376" w:firstLine="709"/>
        <w:jc w:val="center"/>
        <w:rPr>
          <w:b/>
          <w:bCs/>
          <w:sz w:val="28"/>
          <w:szCs w:val="28"/>
        </w:rPr>
      </w:pPr>
    </w:p>
    <w:p w:rsidR="00632733" w:rsidRPr="001E6B97" w:rsidRDefault="00632733" w:rsidP="00A65E42">
      <w:pPr>
        <w:ind w:left="-567" w:right="-376" w:firstLine="709"/>
        <w:jc w:val="center"/>
        <w:rPr>
          <w:b/>
          <w:bCs/>
          <w:sz w:val="28"/>
          <w:szCs w:val="28"/>
        </w:rPr>
      </w:pPr>
      <w:r w:rsidRPr="001E6B97">
        <w:rPr>
          <w:b/>
          <w:bCs/>
          <w:sz w:val="28"/>
          <w:szCs w:val="28"/>
        </w:rPr>
        <w:t>Сведения о прибытии/убытии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8"/>
        <w:gridCol w:w="3780"/>
      </w:tblGrid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Ф.И.О. сопровождающего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Вид транспорта прибытия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Дата и время прибытия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Дата и время убытия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2733" w:rsidRPr="001E6B97">
        <w:tc>
          <w:tcPr>
            <w:tcW w:w="5688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Необходимость предоставления мест проживающим</w:t>
            </w:r>
          </w:p>
        </w:tc>
        <w:tc>
          <w:tcPr>
            <w:tcW w:w="3780" w:type="dxa"/>
          </w:tcPr>
          <w:p w:rsidR="00632733" w:rsidRPr="001E6B97" w:rsidRDefault="00632733" w:rsidP="00B76D3C">
            <w:pPr>
              <w:ind w:left="-567" w:right="-376"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32733" w:rsidRPr="001E6B97" w:rsidRDefault="00632733" w:rsidP="00A65E42">
      <w:pPr>
        <w:ind w:left="-567" w:right="-376" w:firstLine="709"/>
        <w:jc w:val="center"/>
        <w:rPr>
          <w:sz w:val="28"/>
          <w:szCs w:val="28"/>
        </w:rPr>
      </w:pPr>
    </w:p>
    <w:p w:rsidR="00632733" w:rsidRPr="001E6B97" w:rsidRDefault="00632733" w:rsidP="00A65E42">
      <w:pPr>
        <w:ind w:left="-567" w:right="-376" w:firstLine="709"/>
        <w:rPr>
          <w:sz w:val="28"/>
          <w:szCs w:val="28"/>
        </w:rPr>
      </w:pPr>
      <w:r w:rsidRPr="001E6B97">
        <w:rPr>
          <w:sz w:val="28"/>
          <w:szCs w:val="28"/>
        </w:rPr>
        <w:t>Подпись руководителя учебного заведения     ____________ /______________/</w:t>
      </w:r>
    </w:p>
    <w:p w:rsidR="00632733" w:rsidRPr="001E6B97" w:rsidRDefault="00632733" w:rsidP="00A65E42">
      <w:pPr>
        <w:ind w:left="-567" w:right="-376" w:firstLine="709"/>
        <w:jc w:val="center"/>
        <w:rPr>
          <w:sz w:val="28"/>
          <w:szCs w:val="28"/>
        </w:rPr>
      </w:pPr>
    </w:p>
    <w:p w:rsidR="00632733" w:rsidRPr="001E6B97" w:rsidRDefault="00632733" w:rsidP="00A65E42">
      <w:pPr>
        <w:rPr>
          <w:sz w:val="28"/>
          <w:szCs w:val="28"/>
        </w:rPr>
      </w:pPr>
      <w:r w:rsidRPr="001E6B97">
        <w:rPr>
          <w:sz w:val="28"/>
          <w:szCs w:val="28"/>
        </w:rPr>
        <w:t>М.П.</w:t>
      </w:r>
    </w:p>
    <w:p w:rsidR="00632733" w:rsidRDefault="00632733" w:rsidP="000569CA">
      <w:pPr>
        <w:jc w:val="both"/>
        <w:rPr>
          <w:b/>
          <w:bCs/>
          <w:i/>
          <w:iCs/>
          <w:sz w:val="28"/>
          <w:szCs w:val="28"/>
        </w:rPr>
        <w:sectPr w:rsidR="0063273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733" w:rsidRDefault="00632733" w:rsidP="000569CA">
      <w:pPr>
        <w:jc w:val="both"/>
        <w:rPr>
          <w:b/>
          <w:bCs/>
          <w:i/>
          <w:iCs/>
          <w:sz w:val="28"/>
          <w:szCs w:val="28"/>
        </w:rPr>
      </w:pPr>
    </w:p>
    <w:p w:rsidR="00632733" w:rsidRDefault="00632733" w:rsidP="000569CA">
      <w:pPr>
        <w:pStyle w:val="3"/>
        <w:shd w:val="clear" w:color="auto" w:fill="auto"/>
        <w:spacing w:before="0" w:after="0" w:line="240" w:lineRule="auto"/>
        <w:ind w:left="400" w:firstLine="0"/>
        <w:jc w:val="center"/>
      </w:pPr>
      <w:r>
        <w:t>ЗАЯВКА</w:t>
      </w:r>
    </w:p>
    <w:p w:rsidR="00632733" w:rsidRDefault="00632733" w:rsidP="000569CA">
      <w:pPr>
        <w:pStyle w:val="3"/>
        <w:shd w:val="clear" w:color="auto" w:fill="auto"/>
        <w:spacing w:before="0" w:after="0" w:line="240" w:lineRule="auto"/>
        <w:ind w:left="400" w:firstLine="0"/>
        <w:jc w:val="center"/>
      </w:pPr>
      <w:r>
        <w:t>на участие в заключительном этапе Республиканской олимпиады профессионального мастерства обучающихся по специальностям среднего профессионального образования</w:t>
      </w:r>
    </w:p>
    <w:p w:rsidR="00632733" w:rsidRDefault="00632733" w:rsidP="000569CA">
      <w:pPr>
        <w:pStyle w:val="3"/>
        <w:shd w:val="clear" w:color="auto" w:fill="auto"/>
        <w:spacing w:before="0" w:after="0" w:line="240" w:lineRule="auto"/>
        <w:ind w:left="400" w:firstLine="0"/>
        <w:jc w:val="center"/>
      </w:pPr>
      <w:r>
        <w:t>в 20___ году</w:t>
      </w:r>
    </w:p>
    <w:p w:rsidR="00632733" w:rsidRDefault="00632733" w:rsidP="000569CA">
      <w:pPr>
        <w:pStyle w:val="a1"/>
        <w:shd w:val="clear" w:color="auto" w:fill="auto"/>
        <w:spacing w:line="240" w:lineRule="auto"/>
        <w:jc w:val="center"/>
      </w:pPr>
      <w:r>
        <w:t>(наименование УГС СПО, специальностей СПО)</w:t>
      </w:r>
    </w:p>
    <w:p w:rsidR="00632733" w:rsidRPr="00A07168" w:rsidRDefault="00632733" w:rsidP="000569CA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tbl>
      <w:tblPr>
        <w:tblW w:w="148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1"/>
        <w:gridCol w:w="5398"/>
        <w:gridCol w:w="3835"/>
        <w:gridCol w:w="4709"/>
      </w:tblGrid>
      <w:tr w:rsidR="00632733">
        <w:trPr>
          <w:trHeight w:hRule="exact" w:val="2285"/>
        </w:trPr>
        <w:tc>
          <w:tcPr>
            <w:tcW w:w="861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left="200" w:firstLine="0"/>
            </w:pPr>
            <w:r>
              <w:rPr>
                <w:rStyle w:val="2"/>
              </w:rPr>
              <w:t>№</w:t>
            </w:r>
          </w:p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left="200" w:firstLine="0"/>
            </w:pPr>
            <w:r>
              <w:rPr>
                <w:rStyle w:val="2"/>
              </w:rPr>
              <w:t>п/п</w:t>
            </w:r>
          </w:p>
        </w:tc>
        <w:tc>
          <w:tcPr>
            <w:tcW w:w="5398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Фамилия, имя, отчество участника</w:t>
            </w:r>
          </w:p>
        </w:tc>
        <w:tc>
          <w:tcPr>
            <w:tcW w:w="3835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4709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Фамилия, имя, отчество сопровождающего</w:t>
            </w:r>
          </w:p>
        </w:tc>
      </w:tr>
      <w:tr w:rsidR="00632733">
        <w:trPr>
          <w:trHeight w:hRule="exact" w:val="288"/>
        </w:trPr>
        <w:tc>
          <w:tcPr>
            <w:tcW w:w="861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left="200" w:firstLine="0"/>
              <w:jc w:val="center"/>
            </w:pPr>
            <w:r>
              <w:rPr>
                <w:rStyle w:val="2"/>
              </w:rPr>
              <w:t>1</w:t>
            </w:r>
          </w:p>
        </w:tc>
        <w:tc>
          <w:tcPr>
            <w:tcW w:w="5398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2</w:t>
            </w:r>
          </w:p>
        </w:tc>
        <w:tc>
          <w:tcPr>
            <w:tcW w:w="3835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3</w:t>
            </w:r>
          </w:p>
        </w:tc>
        <w:tc>
          <w:tcPr>
            <w:tcW w:w="4709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"/>
              </w:rPr>
              <w:t>4</w:t>
            </w:r>
          </w:p>
        </w:tc>
      </w:tr>
      <w:tr w:rsidR="00632733">
        <w:trPr>
          <w:trHeight w:hRule="exact" w:val="336"/>
        </w:trPr>
        <w:tc>
          <w:tcPr>
            <w:tcW w:w="861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left="200" w:firstLine="0"/>
            </w:pPr>
            <w:r>
              <w:rPr>
                <w:rStyle w:val="2"/>
              </w:rPr>
              <w:t>1.</w:t>
            </w:r>
          </w:p>
        </w:tc>
        <w:tc>
          <w:tcPr>
            <w:tcW w:w="5398" w:type="dxa"/>
          </w:tcPr>
          <w:p w:rsidR="00632733" w:rsidRPr="007643F7" w:rsidRDefault="00632733" w:rsidP="000569CA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</w:tcPr>
          <w:p w:rsidR="00632733" w:rsidRPr="007643F7" w:rsidRDefault="00632733" w:rsidP="000569CA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</w:tcPr>
          <w:p w:rsidR="00632733" w:rsidRPr="007643F7" w:rsidRDefault="00632733" w:rsidP="000569CA">
            <w:pPr>
              <w:rPr>
                <w:sz w:val="10"/>
                <w:szCs w:val="10"/>
              </w:rPr>
            </w:pPr>
          </w:p>
        </w:tc>
      </w:tr>
      <w:tr w:rsidR="00632733">
        <w:trPr>
          <w:trHeight w:hRule="exact" w:val="331"/>
        </w:trPr>
        <w:tc>
          <w:tcPr>
            <w:tcW w:w="861" w:type="dxa"/>
          </w:tcPr>
          <w:p w:rsidR="00632733" w:rsidRPr="00EC747D" w:rsidRDefault="00632733" w:rsidP="000569CA">
            <w:pPr>
              <w:pStyle w:val="3"/>
              <w:shd w:val="clear" w:color="auto" w:fill="auto"/>
              <w:spacing w:before="0" w:after="0" w:line="240" w:lineRule="auto"/>
              <w:ind w:left="200" w:firstLine="0"/>
            </w:pPr>
            <w:r>
              <w:rPr>
                <w:rStyle w:val="2"/>
              </w:rPr>
              <w:t>2.</w:t>
            </w:r>
          </w:p>
        </w:tc>
        <w:tc>
          <w:tcPr>
            <w:tcW w:w="5398" w:type="dxa"/>
          </w:tcPr>
          <w:p w:rsidR="00632733" w:rsidRPr="007643F7" w:rsidRDefault="00632733" w:rsidP="000569CA">
            <w:pPr>
              <w:rPr>
                <w:sz w:val="10"/>
                <w:szCs w:val="10"/>
              </w:rPr>
            </w:pPr>
          </w:p>
        </w:tc>
        <w:tc>
          <w:tcPr>
            <w:tcW w:w="3835" w:type="dxa"/>
          </w:tcPr>
          <w:p w:rsidR="00632733" w:rsidRPr="007643F7" w:rsidRDefault="00632733" w:rsidP="000569CA">
            <w:pPr>
              <w:rPr>
                <w:sz w:val="10"/>
                <w:szCs w:val="10"/>
              </w:rPr>
            </w:pPr>
          </w:p>
        </w:tc>
        <w:tc>
          <w:tcPr>
            <w:tcW w:w="4709" w:type="dxa"/>
          </w:tcPr>
          <w:p w:rsidR="00632733" w:rsidRPr="007643F7" w:rsidRDefault="00632733" w:rsidP="000569CA">
            <w:pPr>
              <w:rPr>
                <w:sz w:val="10"/>
                <w:szCs w:val="10"/>
              </w:rPr>
            </w:pPr>
          </w:p>
        </w:tc>
      </w:tr>
    </w:tbl>
    <w:p w:rsidR="00632733" w:rsidRDefault="00632733" w:rsidP="000569CA">
      <w:pPr>
        <w:pStyle w:val="3"/>
        <w:shd w:val="clear" w:color="auto" w:fill="auto"/>
        <w:spacing w:before="0" w:after="0" w:line="240" w:lineRule="auto"/>
        <w:ind w:right="440" w:firstLine="0"/>
        <w:jc w:val="both"/>
      </w:pPr>
    </w:p>
    <w:p w:rsidR="00632733" w:rsidRDefault="00632733" w:rsidP="000569CA">
      <w:pPr>
        <w:pStyle w:val="3"/>
        <w:shd w:val="clear" w:color="auto" w:fill="auto"/>
        <w:spacing w:before="0" w:after="0" w:line="240" w:lineRule="auto"/>
        <w:ind w:right="440" w:firstLine="0"/>
        <w:jc w:val="both"/>
      </w:pPr>
    </w:p>
    <w:p w:rsidR="00632733" w:rsidRDefault="00632733" w:rsidP="000569CA">
      <w:pPr>
        <w:pStyle w:val="3"/>
        <w:shd w:val="clear" w:color="auto" w:fill="auto"/>
        <w:spacing w:before="0" w:after="0" w:line="240" w:lineRule="auto"/>
        <w:ind w:right="440" w:firstLine="0"/>
        <w:jc w:val="both"/>
      </w:pPr>
      <w:r>
        <w:t xml:space="preserve">Руководитель (заместитель руководителя)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</w:t>
      </w:r>
      <w:r>
        <w:tab/>
      </w:r>
      <w:r>
        <w:tab/>
      </w:r>
      <w:r>
        <w:tab/>
      </w:r>
      <w:r>
        <w:tab/>
        <w:t xml:space="preserve"> Подпись</w:t>
      </w:r>
    </w:p>
    <w:p w:rsidR="00632733" w:rsidRPr="00A07168" w:rsidRDefault="00632733" w:rsidP="000569CA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</w:p>
    <w:p w:rsidR="00632733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  <w:sectPr w:rsidR="00632733" w:rsidSect="00A535B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32733" w:rsidRPr="00A07168" w:rsidRDefault="00632733" w:rsidP="000569CA">
      <w:pPr>
        <w:pStyle w:val="NormalWeb"/>
        <w:pageBreakBefore/>
        <w:spacing w:before="0" w:beforeAutospacing="0" w:after="0"/>
        <w:ind w:firstLine="709"/>
        <w:jc w:val="right"/>
        <w:rPr>
          <w:sz w:val="28"/>
          <w:szCs w:val="28"/>
        </w:rPr>
      </w:pPr>
      <w:r w:rsidRPr="00A07168">
        <w:rPr>
          <w:sz w:val="28"/>
          <w:szCs w:val="28"/>
        </w:rPr>
        <w:t>Приложение 2</w:t>
      </w:r>
    </w:p>
    <w:p w:rsidR="00632733" w:rsidRPr="00A07168" w:rsidRDefault="00632733" w:rsidP="000569CA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Руководителю Республиканского оргкомитета по проведению Республиканской олимпиады профессионального мастерства обучающихся по специальности среднего профессионального образования </w:t>
      </w:r>
      <w:r w:rsidRPr="001521DB">
        <w:rPr>
          <w:sz w:val="28"/>
          <w:szCs w:val="28"/>
        </w:rPr>
        <w:t>Профильное направление13.00.00 Электро - и теплоэнергетика</w:t>
      </w:r>
    </w:p>
    <w:p w:rsidR="00632733" w:rsidRPr="00A07168" w:rsidRDefault="00632733" w:rsidP="000569CA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632733" w:rsidRPr="00A07168" w:rsidRDefault="00632733" w:rsidP="000569C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>Согласие</w:t>
      </w:r>
    </w:p>
    <w:p w:rsidR="00632733" w:rsidRPr="00A07168" w:rsidRDefault="00632733" w:rsidP="000569CA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A07168">
        <w:rPr>
          <w:sz w:val="28"/>
          <w:szCs w:val="28"/>
        </w:rPr>
        <w:t>на обработку персональных данных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Я, ________________________, проживающий по адресу: __________________________________________________________________, паспорт серии _____ номер _________ выданный ____________ органом _______________________ даю согласие Республиканскому оргкомитету по проведению Республиканской олимпиады профессионального мастерства обучающихся по специальности среднего профессионального образования </w:t>
      </w:r>
      <w:r w:rsidRPr="001521DB">
        <w:rPr>
          <w:sz w:val="28"/>
          <w:szCs w:val="28"/>
        </w:rPr>
        <w:t xml:space="preserve">Профильное направление13.00.00 Электро - и теплоэнергетика </w:t>
      </w:r>
      <w:r w:rsidRPr="00A07168">
        <w:rPr>
          <w:sz w:val="28"/>
          <w:szCs w:val="28"/>
        </w:rPr>
        <w:t xml:space="preserve">на обработку моих персональных данных, а именно совершение действий, предусмотренных </w:t>
      </w:r>
      <w:hyperlink r:id="rId10" w:history="1">
        <w:r w:rsidRPr="00A07168">
          <w:rPr>
            <w:rStyle w:val="Hyperlink"/>
            <w:sz w:val="28"/>
            <w:szCs w:val="28"/>
          </w:rPr>
          <w:t>пунктом 3 статьи 3</w:t>
        </w:r>
      </w:hyperlink>
      <w:r w:rsidRPr="00A07168">
        <w:rPr>
          <w:sz w:val="28"/>
          <w:szCs w:val="28"/>
        </w:rPr>
        <w:t xml:space="preserve"> Федерального закона от 27.07.2006 №152-ФЗ "О персональных данных" в целях достижения РКЦ Самарской области уставнойцели и осуществления им предмета уставной деятельности с участием субъекта персональных данных, в том числе в целях организации тренировочного процесса и тренировочных сборов, соревнований с моим участием, организации и участия в проведении отечественных, зарубежных и международных презентаций, конференций, семинаров, симпозиумов, «круглых столов», выставок, форумов, конкурсов профессионального мастерства, олимпиад и иных массовых мероприятий,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Перечнем персональных данных,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фамилия, имя, отчество;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пол, возраст;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дата и место рождения;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паспортные данные;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номер телефона (домашний, мобильный);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отношение к воинской обязанности;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сведения о трудовом стаже, предыдущих местах работы;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СНИЛС;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ИНН;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биометрические персональные данные;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сведения о деловых и иных личных качествах, носящих оценочный характер;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сведения о знании иностранных языков;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размер одежды, рост, вес;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- национальность.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Я согласен, что получение у третьих лиц и обработку моих персональных данных будут осуществлять работники РКЦ Самарской области, определяемые ее Руководителем. 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включая их получение у третьих лиц, трансграничную передачу в любые страны; с использованием средств автоматизации или без использования таких средств, с внесением их в электронные базы данных или без такового. 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Я ознакомлен с положениями Федерального закона от 27.07.2006 N 152-ФЗ "О персональных данных". Данные положения мне понятны. 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632733" w:rsidRPr="00A07168" w:rsidRDefault="00632733" w:rsidP="000569CA">
      <w:pPr>
        <w:pStyle w:val="NormalWeb"/>
        <w:spacing w:before="0" w:beforeAutospacing="0" w:after="0"/>
        <w:ind w:firstLine="53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Настоящее согласие вступает в действие с момента его подписания.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________________________________/___________________/</w:t>
      </w:r>
    </w:p>
    <w:p w:rsidR="00632733" w:rsidRPr="00A07168" w:rsidRDefault="00632733" w:rsidP="000569CA">
      <w:pPr>
        <w:pStyle w:val="NormalWeb"/>
        <w:spacing w:before="0" w:beforeAutospacing="0" w:after="0"/>
        <w:ind w:firstLine="709"/>
        <w:jc w:val="both"/>
        <w:rPr>
          <w:sz w:val="28"/>
          <w:szCs w:val="28"/>
        </w:rPr>
      </w:pPr>
      <w:r w:rsidRPr="00A07168">
        <w:rPr>
          <w:sz w:val="28"/>
          <w:szCs w:val="28"/>
        </w:rPr>
        <w:t>Дата ____________________</w:t>
      </w:r>
    </w:p>
    <w:p w:rsidR="00632733" w:rsidRPr="00A07168" w:rsidRDefault="00632733" w:rsidP="000569CA">
      <w:pPr>
        <w:pStyle w:val="NormalWeb"/>
        <w:spacing w:before="0" w:beforeAutospacing="0" w:after="0"/>
        <w:jc w:val="both"/>
        <w:rPr>
          <w:sz w:val="28"/>
          <w:szCs w:val="28"/>
        </w:rPr>
      </w:pPr>
    </w:p>
    <w:p w:rsidR="00632733" w:rsidRPr="00A07168" w:rsidRDefault="00632733" w:rsidP="000569CA">
      <w:pPr>
        <w:jc w:val="both"/>
        <w:rPr>
          <w:sz w:val="28"/>
          <w:szCs w:val="28"/>
        </w:rPr>
      </w:pPr>
    </w:p>
    <w:sectPr w:rsidR="00632733" w:rsidRPr="00A07168" w:rsidSect="00F8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733" w:rsidRDefault="00632733">
      <w:r>
        <w:separator/>
      </w:r>
    </w:p>
  </w:endnote>
  <w:endnote w:type="continuationSeparator" w:id="1">
    <w:p w:rsidR="00632733" w:rsidRDefault="00632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733" w:rsidRDefault="00632733" w:rsidP="00F6794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32733" w:rsidRDefault="006327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733" w:rsidRDefault="00632733">
      <w:r>
        <w:separator/>
      </w:r>
    </w:p>
  </w:footnote>
  <w:footnote w:type="continuationSeparator" w:id="1">
    <w:p w:rsidR="00632733" w:rsidRDefault="006327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168"/>
    <w:rsid w:val="00043D3E"/>
    <w:rsid w:val="000569CA"/>
    <w:rsid w:val="0007170C"/>
    <w:rsid w:val="000C3BCA"/>
    <w:rsid w:val="000D6C5D"/>
    <w:rsid w:val="00110BBD"/>
    <w:rsid w:val="001453BE"/>
    <w:rsid w:val="001521DB"/>
    <w:rsid w:val="00190DCA"/>
    <w:rsid w:val="00195CDC"/>
    <w:rsid w:val="001E6B97"/>
    <w:rsid w:val="00221581"/>
    <w:rsid w:val="00223909"/>
    <w:rsid w:val="00233E1E"/>
    <w:rsid w:val="002345EA"/>
    <w:rsid w:val="00254408"/>
    <w:rsid w:val="0029717E"/>
    <w:rsid w:val="002A25F9"/>
    <w:rsid w:val="00305C7B"/>
    <w:rsid w:val="0031375A"/>
    <w:rsid w:val="00313C48"/>
    <w:rsid w:val="00341013"/>
    <w:rsid w:val="003536B6"/>
    <w:rsid w:val="003566C1"/>
    <w:rsid w:val="0037566B"/>
    <w:rsid w:val="003A6D4B"/>
    <w:rsid w:val="003B3A5F"/>
    <w:rsid w:val="003C3C11"/>
    <w:rsid w:val="003D0153"/>
    <w:rsid w:val="003D6FFB"/>
    <w:rsid w:val="004266F0"/>
    <w:rsid w:val="00440E82"/>
    <w:rsid w:val="00484751"/>
    <w:rsid w:val="004A63EF"/>
    <w:rsid w:val="004D1EDC"/>
    <w:rsid w:val="00500971"/>
    <w:rsid w:val="005018A0"/>
    <w:rsid w:val="0052462D"/>
    <w:rsid w:val="00534F9F"/>
    <w:rsid w:val="005A13C5"/>
    <w:rsid w:val="005A7182"/>
    <w:rsid w:val="005C0A6B"/>
    <w:rsid w:val="005D71C0"/>
    <w:rsid w:val="005F2957"/>
    <w:rsid w:val="00632733"/>
    <w:rsid w:val="006553D5"/>
    <w:rsid w:val="0067711F"/>
    <w:rsid w:val="00686E68"/>
    <w:rsid w:val="00687850"/>
    <w:rsid w:val="006B6B83"/>
    <w:rsid w:val="006B7301"/>
    <w:rsid w:val="006D1578"/>
    <w:rsid w:val="006E7442"/>
    <w:rsid w:val="006F4D68"/>
    <w:rsid w:val="0070446B"/>
    <w:rsid w:val="00755DC5"/>
    <w:rsid w:val="007643F7"/>
    <w:rsid w:val="00772AE1"/>
    <w:rsid w:val="00783790"/>
    <w:rsid w:val="00795537"/>
    <w:rsid w:val="007F146C"/>
    <w:rsid w:val="00807011"/>
    <w:rsid w:val="0081536B"/>
    <w:rsid w:val="00840768"/>
    <w:rsid w:val="0084325F"/>
    <w:rsid w:val="0086071C"/>
    <w:rsid w:val="00881778"/>
    <w:rsid w:val="008B1E7A"/>
    <w:rsid w:val="008E6CBC"/>
    <w:rsid w:val="008F3998"/>
    <w:rsid w:val="00924353"/>
    <w:rsid w:val="00943BF1"/>
    <w:rsid w:val="00950779"/>
    <w:rsid w:val="00966B07"/>
    <w:rsid w:val="00967A63"/>
    <w:rsid w:val="00982BBD"/>
    <w:rsid w:val="00982F5E"/>
    <w:rsid w:val="009A1C10"/>
    <w:rsid w:val="009A6AE7"/>
    <w:rsid w:val="009D5273"/>
    <w:rsid w:val="009E033B"/>
    <w:rsid w:val="009E5FC2"/>
    <w:rsid w:val="00A07168"/>
    <w:rsid w:val="00A103BC"/>
    <w:rsid w:val="00A25633"/>
    <w:rsid w:val="00A27FDB"/>
    <w:rsid w:val="00A43278"/>
    <w:rsid w:val="00A504FF"/>
    <w:rsid w:val="00A535BA"/>
    <w:rsid w:val="00A65E42"/>
    <w:rsid w:val="00AB1156"/>
    <w:rsid w:val="00AB40E9"/>
    <w:rsid w:val="00B30AF9"/>
    <w:rsid w:val="00B440E5"/>
    <w:rsid w:val="00B70F5A"/>
    <w:rsid w:val="00B76D3C"/>
    <w:rsid w:val="00BB501C"/>
    <w:rsid w:val="00C46CA6"/>
    <w:rsid w:val="00C46F00"/>
    <w:rsid w:val="00C53F5D"/>
    <w:rsid w:val="00C57B1E"/>
    <w:rsid w:val="00C630A1"/>
    <w:rsid w:val="00C64B0D"/>
    <w:rsid w:val="00CB0114"/>
    <w:rsid w:val="00CE1314"/>
    <w:rsid w:val="00D143E7"/>
    <w:rsid w:val="00D6123D"/>
    <w:rsid w:val="00D63E35"/>
    <w:rsid w:val="00D93467"/>
    <w:rsid w:val="00DA5F7D"/>
    <w:rsid w:val="00E458F0"/>
    <w:rsid w:val="00E92D76"/>
    <w:rsid w:val="00EC1A8E"/>
    <w:rsid w:val="00EC747D"/>
    <w:rsid w:val="00F258B0"/>
    <w:rsid w:val="00F67948"/>
    <w:rsid w:val="00F867B1"/>
    <w:rsid w:val="00FC5935"/>
    <w:rsid w:val="00FC6BA0"/>
    <w:rsid w:val="00FD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07168"/>
    <w:rPr>
      <w:color w:val="000080"/>
      <w:u w:val="single"/>
    </w:rPr>
  </w:style>
  <w:style w:type="paragraph" w:styleId="NormalWeb">
    <w:name w:val="Normal (Web)"/>
    <w:basedOn w:val="Normal"/>
    <w:uiPriority w:val="99"/>
    <w:rsid w:val="00A07168"/>
    <w:pPr>
      <w:spacing w:before="100" w:beforeAutospacing="1" w:after="119"/>
    </w:pPr>
  </w:style>
  <w:style w:type="paragraph" w:styleId="Footer">
    <w:name w:val="footer"/>
    <w:basedOn w:val="Normal"/>
    <w:link w:val="FooterChar"/>
    <w:uiPriority w:val="99"/>
    <w:rsid w:val="00A071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07168"/>
  </w:style>
  <w:style w:type="character" w:customStyle="1" w:styleId="a">
    <w:name w:val="Основной текст_"/>
    <w:link w:val="3"/>
    <w:uiPriority w:val="99"/>
    <w:locked/>
    <w:rsid w:val="00A535BA"/>
    <w:rPr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A535BA"/>
    <w:pPr>
      <w:widowControl w:val="0"/>
      <w:shd w:val="clear" w:color="auto" w:fill="FFFFFF"/>
      <w:spacing w:before="360" w:after="240" w:line="322" w:lineRule="exact"/>
      <w:ind w:hanging="900"/>
    </w:pPr>
    <w:rPr>
      <w:spacing w:val="-2"/>
      <w:sz w:val="26"/>
      <w:szCs w:val="26"/>
    </w:rPr>
  </w:style>
  <w:style w:type="character" w:customStyle="1" w:styleId="a0">
    <w:name w:val="Подпись к таблице_"/>
    <w:link w:val="a1"/>
    <w:uiPriority w:val="99"/>
    <w:locked/>
    <w:rsid w:val="00A535BA"/>
    <w:rPr>
      <w:spacing w:val="-2"/>
      <w:sz w:val="26"/>
      <w:szCs w:val="26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A535BA"/>
    <w:pPr>
      <w:widowControl w:val="0"/>
      <w:shd w:val="clear" w:color="auto" w:fill="FFFFFF"/>
      <w:spacing w:line="240" w:lineRule="atLeast"/>
    </w:pPr>
    <w:rPr>
      <w:spacing w:val="-2"/>
      <w:sz w:val="26"/>
      <w:szCs w:val="26"/>
    </w:rPr>
  </w:style>
  <w:style w:type="character" w:customStyle="1" w:styleId="2">
    <w:name w:val="Основной текст2"/>
    <w:uiPriority w:val="99"/>
    <w:rsid w:val="00A535BA"/>
    <w:rPr>
      <w:rFonts w:ascii="Times New Roman" w:hAnsi="Times New Roman" w:cs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TableGrid">
    <w:name w:val="Table Grid"/>
    <w:basedOn w:val="TableNormal"/>
    <w:uiPriority w:val="99"/>
    <w:rsid w:val="00A53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1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101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8B1E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usposic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bashkortostan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nkinf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10</Pages>
  <Words>2513</Words>
  <Characters>14330</Characters>
  <Application>Microsoft Office Outlook</Application>
  <DocSecurity>0</DocSecurity>
  <Lines>0</Lines>
  <Paragraphs>0</Paragraphs>
  <ScaleCrop>false</ScaleCrop>
  <Company>Alkatras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Башкортостан</dc:title>
  <dc:subject/>
  <dc:creator>Vladimir</dc:creator>
  <cp:keywords/>
  <dc:description/>
  <cp:lastModifiedBy>putenihina</cp:lastModifiedBy>
  <cp:revision>19</cp:revision>
  <cp:lastPrinted>2018-03-16T07:40:00Z</cp:lastPrinted>
  <dcterms:created xsi:type="dcterms:W3CDTF">2017-03-16T06:12:00Z</dcterms:created>
  <dcterms:modified xsi:type="dcterms:W3CDTF">2018-03-16T10:44:00Z</dcterms:modified>
</cp:coreProperties>
</file>