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36" w:rsidRPr="00300990" w:rsidRDefault="007B1B36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B1B36" w:rsidRPr="00300990" w:rsidRDefault="007B1B36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 проведения регионального этапа</w:t>
      </w:r>
      <w:r w:rsidR="00B3172A"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</w:t>
      </w:r>
    </w:p>
    <w:p w:rsidR="00B3172A" w:rsidRPr="00300990" w:rsidRDefault="007B1B36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мастерства </w:t>
      </w:r>
      <w:proofErr w:type="gramStart"/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B3172A"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УГС </w:t>
      </w:r>
      <w:r w:rsidR="00E27F2F"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.00.00</w:t>
      </w:r>
    </w:p>
    <w:p w:rsidR="007B1B36" w:rsidRPr="00300990" w:rsidRDefault="00E27F2F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и управление</w:t>
      </w:r>
    </w:p>
    <w:p w:rsidR="00B3172A" w:rsidRPr="00300990" w:rsidRDefault="00B3172A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38.02.01 Экономика и бухгалтерский учет (по отраслям)</w:t>
      </w:r>
    </w:p>
    <w:p w:rsidR="00B3172A" w:rsidRPr="00300990" w:rsidRDefault="00B3172A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38.02.02 Страховое дело (по отраслям)</w:t>
      </w:r>
    </w:p>
    <w:p w:rsidR="00B3172A" w:rsidRPr="00300990" w:rsidRDefault="00B3172A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38.02.03 Операционная деятельность в логистике</w:t>
      </w:r>
    </w:p>
    <w:p w:rsidR="00B3172A" w:rsidRPr="00300990" w:rsidRDefault="00B3172A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38.02.04 Коммерция (по отраслям)</w:t>
      </w:r>
    </w:p>
    <w:p w:rsidR="00B3172A" w:rsidRPr="00300990" w:rsidRDefault="00B3172A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38.02.05 Товароведение и экспертиза качества потребительских товаров</w:t>
      </w:r>
    </w:p>
    <w:p w:rsidR="00B3172A" w:rsidRPr="00300990" w:rsidRDefault="00B3172A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38.02.07 Банковское дело</w:t>
      </w:r>
    </w:p>
    <w:p w:rsidR="006E2EA0" w:rsidRPr="00300990" w:rsidRDefault="006E2EA0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B36" w:rsidRPr="006A56D4" w:rsidRDefault="007B1B36" w:rsidP="006A56D4">
      <w:pPr>
        <w:pStyle w:val="a6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регионального этапа Всероссийской олимпиады</w:t>
      </w:r>
    </w:p>
    <w:p w:rsidR="007B1B36" w:rsidRDefault="007B1B36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мастерства</w:t>
      </w:r>
    </w:p>
    <w:p w:rsidR="007B1B36" w:rsidRPr="00300990" w:rsidRDefault="007B1B36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Региональный этап Всероссийской олимпиады профессионального мастерства </w:t>
      </w:r>
      <w:proofErr w:type="gramStart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УГС </w:t>
      </w:r>
      <w:r w:rsidR="00E27F2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38.00.00 Экономика и управление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специальностям:</w:t>
      </w:r>
    </w:p>
    <w:p w:rsidR="006E2EA0" w:rsidRPr="00300990" w:rsidRDefault="007B1B36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EA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 Экономика и бухгалтерский учет (по отраслям)</w:t>
      </w:r>
    </w:p>
    <w:p w:rsidR="006E2EA0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EA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38.02.02 Страховое дело (по отраслям)</w:t>
      </w:r>
    </w:p>
    <w:p w:rsidR="006E2EA0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EA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38.02.03 Операционная деятельность в логистике </w:t>
      </w:r>
    </w:p>
    <w:p w:rsidR="006E2EA0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EA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38.02.04 Коммерция (по отраслям)</w:t>
      </w:r>
    </w:p>
    <w:p w:rsidR="006E2EA0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EA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38.02.05 Товароведение и экспертиза качества потребительских товаров</w:t>
      </w:r>
    </w:p>
    <w:p w:rsidR="006E2EA0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EA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38.02.07 Банковское дело</w:t>
      </w:r>
    </w:p>
    <w:p w:rsidR="007B1B36" w:rsidRPr="00300990" w:rsidRDefault="007B1B36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(далее - Республиканская олимпиада) проводится в целях выявления наиболее одаренных</w:t>
      </w:r>
      <w:r w:rsidR="00E27F2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талантливых студентов,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E27F2F" w:rsidRPr="00300990" w:rsidRDefault="007B1B36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Основными задачами Республиканской олимпиады являются:</w:t>
      </w:r>
      <w:r w:rsidR="00E27F2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EA0" w:rsidRPr="00300990" w:rsidRDefault="007B1B36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</w:t>
      </w:r>
      <w:r w:rsidR="006E2EA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 и личностному развитию, повышение интереса к будущей профессиональной деятельности; развитие конкурентной среды в сфере СПО, повышение престижности специальностей СПО;</w:t>
      </w:r>
      <w:proofErr w:type="gramEnd"/>
      <w:r w:rsidR="006E2EA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передовым педагогическим опытом в области СПО; развитие профессиональной ориентации граждан; повышение роли работодателей в обеспечении качества подготовки специалистов </w:t>
      </w:r>
      <w:r w:rsidR="006E2EA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звена; интеграция разработанных оценочных средств, методических и информационных материалов в процессе подготовки специалистов среднего звена.</w:t>
      </w:r>
    </w:p>
    <w:p w:rsidR="00E27F2F" w:rsidRPr="00300990" w:rsidRDefault="006E2EA0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1.1.Ключевыми принципами регионального этапа Всероссийской олимпиады профессионального мастерства являются информационная открытость, справедливость, партнерство и инновации.</w:t>
      </w:r>
    </w:p>
    <w:p w:rsidR="0018060E" w:rsidRPr="00300990" w:rsidRDefault="0018060E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0E" w:rsidRPr="00300990" w:rsidRDefault="0018060E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проведения Республиканской олимпиады</w:t>
      </w:r>
    </w:p>
    <w:p w:rsidR="0018060E" w:rsidRPr="00300990" w:rsidRDefault="0018060E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2.1.Организаторами Республиканской олимпиады профессионального мастерства обучающихся по специальностям среднего профессионального образования являются республиканский оргкомитет</w:t>
      </w:r>
      <w:proofErr w:type="gramStart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18060E" w:rsidRPr="00300990" w:rsidRDefault="0018060E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разработчиков ФОС, группа экспертов, апелляционная комиссия, республиканское жюри по УГС 38.00.00 Экономика и управление.</w:t>
      </w:r>
    </w:p>
    <w:p w:rsidR="0018060E" w:rsidRPr="00300990" w:rsidRDefault="0018060E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0E" w:rsidRPr="00300990" w:rsidRDefault="0018060E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проведения Республиканской Олимпиады</w:t>
      </w:r>
    </w:p>
    <w:p w:rsidR="0018060E" w:rsidRPr="00300990" w:rsidRDefault="0018060E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участию в этапе Республиканской олимпиады допускается победитель и призеры I этапа олимпиады, посредством подачи заявки (по форме, приведенной в приложении 1 к Регламенту) организаторам Республиканской олимпиады не позднее 5 календарных дней до начала проведения этапа Республиканской олимпиады.</w:t>
      </w:r>
    </w:p>
    <w:p w:rsidR="0018060E" w:rsidRPr="00300990" w:rsidRDefault="0018060E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участию в Республиканской олимпиаде допускаются студенты, имеющие российское гражданство, обучающиеся в образовательных организациях по программам подготовки специалистов среднего звена.</w:t>
      </w:r>
    </w:p>
    <w:p w:rsidR="0018060E" w:rsidRPr="00300990" w:rsidRDefault="0018060E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Участники Республиканской олимпиады должны иметь: </w:t>
      </w:r>
    </w:p>
    <w:p w:rsidR="008B3B58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B58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студенческий билет;</w:t>
      </w:r>
    </w:p>
    <w:p w:rsidR="008B3B58" w:rsidRPr="00300990" w:rsidRDefault="008B3B58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8B3B58" w:rsidRPr="00300990" w:rsidRDefault="008B3B58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учёбы за подписью руководителя образовательной организации, заверенную печатью указанной организации;</w:t>
      </w:r>
    </w:p>
    <w:p w:rsidR="008B3B58" w:rsidRPr="00300990" w:rsidRDefault="008B3B58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на обработку персональных данных (приложение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Регламенту).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несовершеннолетнего обучающегося, заявившего о своем участии в олимпиаде, в срок не менее чем за 10 рабочих дней до начала любого этапа олимпиады в письменной форме подтверждают ознакомление с Регламентом и предоставляют организатору этапа олимпиады согласие на обработку персональных данных своего несовершеннолетнего ребенка, в том числе в информационно-телекоммуникационной сети «Интернет»;</w:t>
      </w:r>
      <w:proofErr w:type="gramEnd"/>
    </w:p>
    <w:p w:rsidR="008B3B58" w:rsidRPr="00300990" w:rsidRDefault="008B3B58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ОМС;</w:t>
      </w:r>
    </w:p>
    <w:p w:rsidR="008B3B58" w:rsidRPr="00300990" w:rsidRDefault="008B3B58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справку (при необходимости).</w:t>
      </w:r>
    </w:p>
    <w:p w:rsidR="008B3B58" w:rsidRPr="00300990" w:rsidRDefault="008B3B58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должен иметь при себе спецодежду (при необходимости). Наличие на спецодежде символики образовательной организации участника не допускается.</w:t>
      </w:r>
    </w:p>
    <w:p w:rsidR="008B3B58" w:rsidRPr="00300990" w:rsidRDefault="008B3B58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Республиканской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прибывают к месту его проведения с сопровождающими лицами, которые несут ответственность за поведение и безопасность участников заключительного этапа Всероссийской олимпиады в пути следования и в период проведения заключительного этапа.</w:t>
      </w:r>
    </w:p>
    <w:p w:rsidR="008B3B58" w:rsidRPr="00300990" w:rsidRDefault="008B3B58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Республиканской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проходят регистрацию в соответствии с заявками.</w:t>
      </w:r>
    </w:p>
    <w:p w:rsidR="0071616D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6D" w:rsidRPr="00300990" w:rsidRDefault="008B3B58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1616D"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этапа Республиканской олимпиады</w:t>
      </w:r>
    </w:p>
    <w:p w:rsidR="008B3B58" w:rsidRPr="00300990" w:rsidRDefault="008B3B58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 обучающихся по специальностям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="0071616D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по профильному направлению 38.00.00 Экономика и управление специальностей СПО:</w:t>
      </w:r>
    </w:p>
    <w:p w:rsidR="0071616D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- 38.02.01 Экономика и бухгалтерский учет (по отраслям)</w:t>
      </w:r>
    </w:p>
    <w:p w:rsidR="0071616D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- 38.02.02 Страховое дело (по отраслям)</w:t>
      </w:r>
    </w:p>
    <w:p w:rsidR="0071616D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- 38.02.03 Операционная деятельность в логистике </w:t>
      </w:r>
    </w:p>
    <w:p w:rsidR="0071616D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- 38.02.04 Коммерция (по отраслям)</w:t>
      </w:r>
    </w:p>
    <w:p w:rsidR="0071616D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- 38.02.05 Товароведение и экспертиза качества потребительских товаров</w:t>
      </w:r>
    </w:p>
    <w:p w:rsidR="0071616D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- 38.02.07 Банковское дело</w:t>
      </w:r>
    </w:p>
    <w:p w:rsidR="0071616D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28 марта 2018 г. на базе ГБПОУ Уфимский торгово-экономический колледж.</w:t>
      </w:r>
    </w:p>
    <w:p w:rsidR="0071616D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профессиональной образовательной организации: Республика Башкортостан, 450078, г. Уфа, ул. Кирова, д. 54. </w:t>
      </w:r>
      <w:proofErr w:type="spellStart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3009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utec@mail.ru</w:t>
        </w:r>
      </w:hyperlink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Телефон: 8(347) 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228-83-18.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(374) 252-01-06.</w:t>
      </w:r>
    </w:p>
    <w:p w:rsidR="00FD1B7F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Кузина Т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атьяна Тимофеевна 8-9174093839.</w:t>
      </w:r>
    </w:p>
    <w:p w:rsidR="0071616D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прибытия к месту проведения Республиканской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олимпиады: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транспорта Уфимский колледж информатики и вычислительной техники (УКСИВТ)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</w:t>
      </w:r>
      <w:r w:rsidR="006A56D4" w:rsidRP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6D4" w:rsidRP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>252, 202</w:t>
      </w:r>
      <w:r w:rsidRP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трамвай </w:t>
      </w:r>
      <w:r w:rsidR="006A56D4" w:rsidRP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A56D4" w:rsidRP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>, 18</w:t>
      </w:r>
      <w:r w:rsidRP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16D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этапа Республиканской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этапа формирует: организационный комитет, группу разработчиков ФОС, группу экспертов, жюри, апелляционную комиссию.</w:t>
      </w:r>
    </w:p>
    <w:p w:rsidR="0071616D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разработчиков ФОС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конкурсные задания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критериям в ФОС Всероссийской олимпиады,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которые, непосредственно перед началом олимпиады, группой разработчиков ФОС вносится, 30-40% изменений.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ФОС для Республиканской олимпиады осуществляется под руководством </w:t>
      </w:r>
      <w:proofErr w:type="gramStart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proofErr w:type="gramEnd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 СПО.</w:t>
      </w:r>
    </w:p>
    <w:p w:rsidR="0071616D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Республиканской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размещает на своем официальном сайте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</w:p>
    <w:p w:rsidR="0071616D" w:rsidRPr="00300990" w:rsidRDefault="0071616D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раскрывая общую характеристику,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оборудование,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программы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задания, которые будут использоваться при проведении Олимпиады, не позднее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 после проведения сводную ведомость оценок, фото-видеоотчет</w:t>
      </w:r>
      <w:r w:rsidR="00E95969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04" w:rsidRPr="00300990" w:rsidRDefault="00FD1B7F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66504"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проведения Республиканской олимпиады</w:t>
      </w:r>
    </w:p>
    <w:p w:rsidR="00FD1B7F" w:rsidRPr="00300990" w:rsidRDefault="00066504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5.1 Республиканская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профессионального мастерства обучающихся по специальностям среднего профессионального образования по профильному направлению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.00.00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управление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специальностей СПО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выполнение профессионального комплексного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 Содержание задания соответствует федеральным образовательным стандартам среднего профессионального образования по специальностям: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- 38.02.01 Экономика и бухгалтерский учет (по отраслям)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- 38.02.02 Страховое дело (по отраслям)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- 38.02.03 Операционная деятельность в логистике 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- 38.02.04 Коммерция (по отраслям)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- 38.02.05 Товароведение и экспертиза качества потребительских товаров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- 38.02.07 Банковское дело.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5.2 Профессиональное комплексное задание включает в себя вопросы, охватывающие содержание профессиональных модулей по специальностям: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- 38.02.01 Экономика и бухгалтерский учет (по отраслям)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- 38.02.02 Страховое дело (по отраслям)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- 38.02.03 Операционная деятельность в логистике 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- 38.02.04 Коммерция (по отраслям)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- 38.02.05 Товароведение и экспертиза качества потребительских товаров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- 38.02.07 Банковское дело.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всех видов заданий оценивается 100 баллами.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профессионального комплексного задания подразумевает последовательное выполнение этапов.</w:t>
      </w:r>
    </w:p>
    <w:p w:rsidR="00D34185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I уровень профессионального комплексного задания в виде тестовых заданий, формируется путем случайной выборки вопросов из базы тестовых заданий по предусмотренному алгоритму в количестве 40 вопросов, ценность одного вопроса от 0,1 до</w:t>
      </w:r>
      <w:r w:rsidR="00D34185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балла, </w:t>
      </w:r>
      <w:proofErr w:type="gramStart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отведенное на выполнение 1 час</w:t>
      </w:r>
      <w:r w:rsidR="00D34185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(астрономический), максимальный результат за выполнение</w:t>
      </w:r>
      <w:r w:rsidR="00D34185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10 баллов.</w:t>
      </w:r>
    </w:p>
    <w:p w:rsidR="00FD1B7F" w:rsidRPr="00300990" w:rsidRDefault="006E7B56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D34185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профессионального комплексного задания в виде практических задач моделирует работу с документами и решение задач по организации работ –</w:t>
      </w:r>
      <w:r w:rsidR="00D34185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</w:t>
      </w:r>
      <w:r w:rsid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</w:t>
      </w:r>
      <w:r w:rsid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 и ответы на поставленные вопросы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(текст на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английском </w:t>
      </w:r>
      <w:r w:rsid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немецком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6A56D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задачу на организацию работы коллектива. Количество задач </w:t>
      </w:r>
      <w:r w:rsidR="00401EA4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ценность одной </w:t>
      </w:r>
      <w:r w:rsidR="00FD1B7F" w:rsidRPr="00CE3F9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задачи</w:t>
      </w:r>
      <w:r w:rsidRPr="00CE3F9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D1B7F" w:rsidRPr="00CE3F9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 баллов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время,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отведенное на выполнение 1 час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(астрономических)</w:t>
      </w:r>
      <w:proofErr w:type="gramStart"/>
      <w:r w:rsidR="00CE3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E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результат за выполнение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практического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CE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уровня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баллов. </w:t>
      </w:r>
    </w:p>
    <w:p w:rsidR="000644EA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6E7B56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профессионального комплексного задания</w:t>
      </w:r>
      <w:r w:rsidR="000644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1B7F" w:rsidRPr="00300990" w:rsidRDefault="006E7B56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</w:t>
      </w:r>
      <w:r w:rsidR="000644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0644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01EA4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</w:t>
      </w:r>
      <w:r w:rsidR="000644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практического задания – решение 2 задач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отведенное на выполнение 1 час (астрономический), максимальный результат за выполнение</w:t>
      </w:r>
      <w:r w:rsidR="00401EA4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35</w:t>
      </w:r>
      <w:r w:rsidR="00401EA4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B7F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</w:t>
      </w:r>
    </w:p>
    <w:p w:rsidR="00FD1B7F" w:rsidRPr="00300990" w:rsidRDefault="00FD1B7F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вариативная часть</w:t>
      </w:r>
      <w:r w:rsidR="00401EA4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практического задания </w:t>
      </w:r>
      <w:r w:rsidR="00064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2-3 задач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1EA4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отведенное на выполнение </w:t>
      </w:r>
      <w:r w:rsidR="000644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0644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1EA4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(астрономических), максимальный результат за выполнение</w:t>
      </w:r>
      <w:r w:rsidR="00401EA4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35</w:t>
      </w:r>
      <w:r w:rsidR="00401EA4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F7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EA4" w:rsidRPr="00300990" w:rsidRDefault="00401EA4" w:rsidP="00F77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Профессиональная образовательная организация, являющаяся организатором этапа Республиканской олимпиады, обеспечивает безопасность проведения мероприятий: охрану общественного порядка, дежурство медицинского персонала, пожарной службы и других необходимых служб, </w:t>
      </w:r>
      <w:proofErr w:type="gramStart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участниками олимпиады норм и правил техники безопасности и охраны труда, при прохождении испытаний.</w:t>
      </w:r>
    </w:p>
    <w:p w:rsidR="00401EA4" w:rsidRPr="00300990" w:rsidRDefault="00401EA4" w:rsidP="00F77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proofErr w:type="gramStart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открытия Республиканской олимпиады для участников проводится:</w:t>
      </w:r>
    </w:p>
    <w:p w:rsidR="00401EA4" w:rsidRPr="00300990" w:rsidRDefault="00401EA4" w:rsidP="00F77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 по технике безопасности и охране труда;</w:t>
      </w:r>
    </w:p>
    <w:p w:rsidR="00401EA4" w:rsidRPr="00300990" w:rsidRDefault="00401EA4" w:rsidP="00F77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рабочими местами и техническим оснащением (оборудованием, инструментами и т.п.);</w:t>
      </w:r>
    </w:p>
    <w:p w:rsidR="00401EA4" w:rsidRPr="00300990" w:rsidRDefault="00401EA4" w:rsidP="00F77D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условиями дисквалификации участников по решению жюри (при несоблюдении условий Всероссийской олимпиады, грубых нарушениях технологии выполнения работ, правил безопасности труда).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A4" w:rsidRPr="00300990" w:rsidRDefault="00401EA4" w:rsidP="003009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Требования к выполнению профессионального комплексного задания заключительного этапа Республиканской олимпиады</w:t>
      </w:r>
    </w:p>
    <w:p w:rsidR="00401EA4" w:rsidRPr="00300990" w:rsidRDefault="00401EA4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Республиканская олимпиада включает выполнение профессионального комплексного задания. Содержание и уровень сложности конкурсных заданий должны соответствовать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</w:t>
      </w:r>
      <w:r w:rsidR="00BB7482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EA4" w:rsidRPr="00300990" w:rsidRDefault="00401EA4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BB7482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комплексное задание выполняется в два этапа.</w:t>
      </w:r>
    </w:p>
    <w:p w:rsidR="00401EA4" w:rsidRPr="00300990" w:rsidRDefault="00401EA4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I этапа состоит из теоретических вопросов, объединенных в тестовое задание, выполняемое на компьютере, и практических задач. Содержание работы охватывает область знаний и умений, являющихся общими для специальностей профильного направления (перечислить), в том числе, умений применять лексику и грамматику иностранного языка для чтения, перевода и общения на профессиональные темы, организовывать производственную деятельность подразделения.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II этапа формируется в соответствии с общими и профессиональными компетенциями УГС 38.00.00 Экономика и управление. Содержание работы, которую необходимо выполнить участнику для демонстрации определенного вида профессиональной деятельности в соответствии с требованиями ФГОС и профессиональных стандартов с применением практических навыков, </w:t>
      </w:r>
      <w:r w:rsidRPr="001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заключающихся в проектировании, разработке, выполнению работ или </w:t>
      </w:r>
      <w:r w:rsidRPr="00180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изготовлению продукта по заданным параметрам с контролем соответствия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существующим требованиям.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Во время выполнения конкурсных заданий участники обязаны соблюдать правила организации и проведения испытаний этапа Республиканской олимпиады, правил техники безопасности. В случае нарушения правил, участник может быть дисквалифицирован.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82" w:rsidRPr="00300990" w:rsidRDefault="00BB7482" w:rsidP="00F77D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Оценивание результатов выполнения заданий,</w:t>
      </w:r>
    </w:p>
    <w:p w:rsidR="00BB7482" w:rsidRPr="00300990" w:rsidRDefault="00BB7482" w:rsidP="00F77D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победителей и призёров заключительного этапа Республиканской олимпиады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Оценка конкурсных заданий осуществляется в соответствии с утвержденными в фонде оценочных сре</w:t>
      </w:r>
      <w:proofErr w:type="gramStart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итериями.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Результаты выполнения заданий оцениваются: 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задания – по 30-балльной шкале (тестовое задание -10 баллов, практические задачи –20 баллов);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задания –</w:t>
      </w:r>
      <w:r w:rsidR="00F7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70 балльной шкале (инвариантная часть задания –35</w:t>
      </w:r>
      <w:r w:rsidR="001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баллов, вариативная часть задания –35</w:t>
      </w:r>
      <w:r w:rsidR="001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баллов).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 за выполнение профессионального комплексного задания (далее –</w:t>
      </w:r>
      <w:r w:rsidR="00F7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балл) составляет не более 100.</w:t>
      </w:r>
    </w:p>
    <w:p w:rsidR="00F77D05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F7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заключительного этапа Республиканской олимпиады подводит жюри в составе Председателя и членов жюри</w:t>
      </w:r>
      <w:r w:rsidR="00F7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олимпиады включает в себя руководителей и педагогических работников образовательной организации, реализующих программы подготовки специалистов среднего звена, соответствующие профилям регионального этапа Всероссийской олимпиады, члены группы экспертов, ведущих специалистов предприятий.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7.4.Победитель и призеры Республиканской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II этапа профессионального комплексного задания.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F7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Республиканской олимпиады присуждается 1место, призёрам –2 и 3 места. Участникам Республиканской олимпиады, показавшим высокие результаты выполнения отдельного задания, при условии выполнения всех требований конкурсных заданий устанавливаются дополнительные поощрения.</w:t>
      </w:r>
    </w:p>
    <w:p w:rsidR="00BB7482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Победитель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направляется для участия в заключительном этапе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олимпиады.</w:t>
      </w:r>
    </w:p>
    <w:p w:rsidR="00F77D05" w:rsidRPr="00300990" w:rsidRDefault="00F77D05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05" w:rsidRDefault="00BB7482" w:rsidP="00F77D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300990" w:rsidRPr="00F7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итогов</w:t>
      </w:r>
      <w:r w:rsidR="00300990" w:rsidRPr="00F7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заключительного этапа</w:t>
      </w:r>
    </w:p>
    <w:p w:rsidR="00BB7482" w:rsidRPr="00F77D05" w:rsidRDefault="00BB7482" w:rsidP="00F77D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Республиканской</w:t>
      </w:r>
      <w:r w:rsidR="00300990" w:rsidRPr="00F7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этапа Республиканской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актом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7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 организации и проведения Республиканской</w:t>
      </w:r>
      <w:r w:rsidR="00F7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олимпиады профессионального мастерства,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среднего профессионального образования). К акту прилагаются ведомости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 этапов профессионального комплексного задания, которые заполняет каждый член жюри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 3 и 4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Регламенту), а также сводная ведомость, куда заносится итоговая оценка (Приложение 5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Регламенту).</w:t>
      </w:r>
    </w:p>
    <w:p w:rsidR="00300990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заключительного этапа Республиканской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профессионального мастерства на победителя (1 место) и призёров (2,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места) оформляются отдельным протоколом, подписываются Председателем жюри, членами жюри и руководителем профессиональной образовательной организации-организатора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заверяются печатью и направляются в Министерство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Башкортостан</w:t>
      </w:r>
      <w:r w:rsidR="00F7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 о проведении Республиканской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Координационную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не позднее 10-ти дней после проведения Республиканской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(Приложения 8, 11, 13 к Регламенту).</w:t>
      </w:r>
    </w:p>
    <w:p w:rsidR="00F77D05" w:rsidRDefault="00F77D05" w:rsidP="00F77D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82" w:rsidRPr="00F77D05" w:rsidRDefault="00BB7482" w:rsidP="00F77D0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F7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9.1.Список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формируется</w:t>
      </w:r>
      <w:r w:rsidR="00300990"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профильным направлением олимпиады.</w:t>
      </w:r>
    </w:p>
    <w:p w:rsidR="00BB7482" w:rsidRPr="00300990" w:rsidRDefault="00BB7482" w:rsidP="003009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706B53" w:rsidRPr="00856BF5" w:rsidRDefault="00706B53" w:rsidP="00706B53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56BF5">
        <w:rPr>
          <w:rFonts w:eastAsia="Times New Roman"/>
          <w:color w:val="auto"/>
          <w:sz w:val="28"/>
          <w:szCs w:val="28"/>
          <w:lang w:eastAsia="ru-RU"/>
        </w:rPr>
        <w:t xml:space="preserve">1. Гражданский кодекс Российской Федерации </w:t>
      </w:r>
    </w:p>
    <w:p w:rsidR="00706B53" w:rsidRPr="00856BF5" w:rsidRDefault="00706B53" w:rsidP="00706B53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56BF5">
        <w:rPr>
          <w:rFonts w:eastAsia="Times New Roman"/>
          <w:color w:val="auto"/>
          <w:sz w:val="28"/>
          <w:szCs w:val="28"/>
          <w:lang w:eastAsia="ru-RU"/>
        </w:rPr>
        <w:t xml:space="preserve">2. Налоговый кодекс Российской Федерации </w:t>
      </w:r>
    </w:p>
    <w:p w:rsidR="00706B53" w:rsidRPr="00856BF5" w:rsidRDefault="00706B53" w:rsidP="00706B53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56BF5">
        <w:rPr>
          <w:rFonts w:eastAsia="Times New Roman"/>
          <w:color w:val="auto"/>
          <w:sz w:val="28"/>
          <w:szCs w:val="28"/>
          <w:lang w:eastAsia="ru-RU"/>
        </w:rPr>
        <w:t xml:space="preserve">3. Трудовой кодекс Российской Федерации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4.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Пшенко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А.В. Документационное обеспечение управления: учебник. – 9-е изд., стер. – М.: Академия, 2014.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Румынина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Л.А. Документационное обеспечение управления: учебник. – 8-е изд., стер. – М.: Академия, 2014.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6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. Чернышёва Е.Г., Чернышев Э.А., АФХД,2015 г.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proofErr w:type="gram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Борискин</w:t>
      </w:r>
      <w:proofErr w:type="gram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В.В., Поликарпова Н.М. Официальное делопроизводство. – М.: ОМЕГА-Л, 2014.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8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Лопатникова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Е.А. Делопроизводство. – М.: ОМЕГА-Л, 2015.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9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Пшенко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А.В., Доронина Л.А. Документационное обеспечение управления: Практикум: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учеб</w:t>
      </w:r>
      <w:proofErr w:type="gram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.п</w:t>
      </w:r>
      <w:proofErr w:type="gram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особие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. – М.: Академия, 2014.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10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. Рогожин М.Ю. Документационное обеспечение управления. – М.: Проспект, 2014.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1. Вилкова, С.А. Экспертиза потребительских товаров: учеб</w:t>
      </w:r>
      <w:proofErr w:type="gram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.</w:t>
      </w:r>
      <w:proofErr w:type="gram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п</w:t>
      </w:r>
      <w:proofErr w:type="gram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особие - М., Дашков и К</w:t>
      </w:r>
      <w:r>
        <w:rPr>
          <w:rFonts w:eastAsia="Times New Roman"/>
          <w:color w:val="auto"/>
          <w:sz w:val="28"/>
          <w:szCs w:val="28"/>
          <w:lang w:eastAsia="ru-RU"/>
        </w:rPr>
        <w:t>°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, 2014. – 262 с.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Дзахмишева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И.Ш. Идентификация и фальсификация непродовольственных товаров - М., Дашков и К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,2013. - 360с.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3. Демакова Е.А. Товароведение и экспертиза мебельных товаров: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учеб</w:t>
      </w:r>
      <w:proofErr w:type="gram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.п</w:t>
      </w:r>
      <w:proofErr w:type="gram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особие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– М., КНОРУС, 2015.-302с.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1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4.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Ляшко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, А.А. Товароведение, экспертиза и стандартизация: учебник - /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Ходыкин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, А.П.,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Волошко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, Н.И./ М., Дашков и К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, 2015. – 468с.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5. Николаева М.А. Товарная экспертиза: учебник - М., Деловая литература, 2013. – 281 </w:t>
      </w:r>
      <w:proofErr w:type="gram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с</w:t>
      </w:r>
      <w:proofErr w:type="gram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6. Николаева М.А.,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Положишникова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М.А. Идентификация и обнаружение фальсификации продовольственных товаров. - М.: Форум, 2013. - 464с. </w:t>
      </w:r>
    </w:p>
    <w:p w:rsidR="00856BF5" w:rsidRPr="00856BF5" w:rsidRDefault="00856BF5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7.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Памбухчиянц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О.В., Основы коммерческой деятельности: учебник – М.; Дашков и К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, 2014. - 284с.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8.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Петрище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Ф.А., Теоретические основы товароведения и экспертизы: учебник - М.: Дашков и К, 2015. – 508с.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9.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Славнова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Т.П. Товароведение и экспертиза одежно-обувных и пушно-меховых товаров. - М.; Дашков и К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, 2013. - 168с.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0.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Чечик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А.М., Товароведение и экспертиза товаров культурно-бытового назначения: учебник – М.; Дашков и К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, 2013. - 536с. </w:t>
      </w:r>
    </w:p>
    <w:p w:rsidR="00856BF5" w:rsidRPr="00856BF5" w:rsidRDefault="00856BF5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56BF5">
        <w:rPr>
          <w:rFonts w:eastAsia="Times New Roman"/>
          <w:color w:val="auto"/>
          <w:sz w:val="28"/>
          <w:szCs w:val="28"/>
          <w:lang w:eastAsia="ru-RU"/>
        </w:rPr>
        <w:t xml:space="preserve">Дополнительные источники: </w:t>
      </w:r>
    </w:p>
    <w:p w:rsidR="00856BF5" w:rsidRPr="00856BF5" w:rsidRDefault="00856BF5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56BF5">
        <w:rPr>
          <w:rFonts w:eastAsia="Times New Roman"/>
          <w:color w:val="auto"/>
          <w:sz w:val="28"/>
          <w:szCs w:val="28"/>
          <w:lang w:eastAsia="ru-RU"/>
        </w:rPr>
        <w:t xml:space="preserve">1. Журналы: «Коммерсант», «Современная торговля», «Товаровед продовольственных товаров»; газеты: «Торговая газета», «Российская торговля». </w:t>
      </w:r>
    </w:p>
    <w:p w:rsidR="00856BF5" w:rsidRPr="00856BF5" w:rsidRDefault="00856BF5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56BF5">
        <w:rPr>
          <w:rFonts w:eastAsia="Times New Roman"/>
          <w:color w:val="auto"/>
          <w:sz w:val="28"/>
          <w:szCs w:val="28"/>
          <w:lang w:eastAsia="ru-RU"/>
        </w:rPr>
        <w:t xml:space="preserve">2. О ветеринарии: </w:t>
      </w:r>
      <w:proofErr w:type="gramStart"/>
      <w:r w:rsidRPr="00856BF5">
        <w:rPr>
          <w:rFonts w:eastAsia="Times New Roman"/>
          <w:color w:val="auto"/>
          <w:sz w:val="28"/>
          <w:szCs w:val="28"/>
          <w:lang w:eastAsia="ru-RU"/>
        </w:rPr>
        <w:t xml:space="preserve">Федеральный Закон от 14.05.1993 №4979/1-1)// Консультант Плюс [электронный ресурс] </w:t>
      </w:r>
      <w:proofErr w:type="gramEnd"/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. О защите прав потребителей</w:t>
      </w:r>
      <w:proofErr w:type="gram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:</w:t>
      </w:r>
      <w:proofErr w:type="gram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Федеральный закон от 17 дек.1999г. № 212-ФЗ: принят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Гос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. Думой (в ред. Федеральных законов от 09.01.1996 N 2-ФЗ, от 17.12.1999 N 212-ФЗ, от 30.12.2001 N 196-ФЗ, от 22.08.2004 N 122-ФЗ, </w:t>
      </w:r>
      <w:proofErr w:type="gram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от</w:t>
      </w:r>
      <w:proofErr w:type="gram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02.11.2004 N 127-ФЗ, от 21.12.2004 N 171-ФЗ, от 27.07.2006 N 140-ФЗ, от 16.10.2006 N 160-ФЗ, от 25.11.2006 N 193-ФЗ, от 25.10.2007 N 234-ФЗ, от 23.07.2008 N 160-ФЗ)// Консультант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. О качестве и безопасности пищевых продуктов: </w:t>
      </w:r>
      <w:proofErr w:type="gram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Федеральный закон от 02.01.2000 №299-ФЗ)// Консультант Плюс [электронный ресурс] </w:t>
      </w:r>
      <w:proofErr w:type="gramEnd"/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. О порядке приемки продукции производственно-технического назначения и товаров народного потребления по количеству /15.06.65 № П-6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6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. О порядке приемки продукции производственно-технического назначения и товаров народного потребления по качеству/ 25.04.66 №П-7 с изменениями и дополнениями от 14.11.74 №98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proofErr w:type="gram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О техническом регулировании: федеральный закон от 27.12.2002 184-ФЗ)// Консультант Плюс [электронный ресурс] </w:t>
      </w:r>
      <w:proofErr w:type="gramEnd"/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8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. ОСТ 28-002-2000 Розничная торговля. Номенклатура показателей качества услуг // Консультант Плюс [электронный ресурс] </w:t>
      </w:r>
    </w:p>
    <w:p w:rsidR="00856BF5" w:rsidRPr="00856BF5" w:rsidRDefault="00856BF5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56BF5">
        <w:rPr>
          <w:rFonts w:eastAsia="Times New Roman"/>
          <w:color w:val="auto"/>
          <w:sz w:val="28"/>
          <w:szCs w:val="28"/>
          <w:lang w:eastAsia="ru-RU"/>
        </w:rPr>
        <w:t xml:space="preserve">9. </w:t>
      </w:r>
      <w:proofErr w:type="gramStart"/>
      <w:r w:rsidRPr="00856BF5">
        <w:rPr>
          <w:rFonts w:eastAsia="Times New Roman"/>
          <w:color w:val="auto"/>
          <w:sz w:val="28"/>
          <w:szCs w:val="28"/>
          <w:lang w:eastAsia="ru-RU"/>
        </w:rPr>
        <w:t xml:space="preserve">Правила продажи отдельных видов товаров: утв. 19.01.1998г. №55 с изменениями и дополнениями)// Консультант Плюс [электронный ресурс] </w:t>
      </w:r>
      <w:proofErr w:type="gramEnd"/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0. Санитарно- эпидемиологические требования к организациям торговли пищевыми продуктами.- М.: ИНФР</w:t>
      </w:r>
      <w:proofErr w:type="gram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А-</w:t>
      </w:r>
      <w:proofErr w:type="gram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М, 2002.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1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1. Санитарно-эпидемиологическая экспертиза продукции. /Утв. Приказом Минздрава РФ от 15.08.2001 № 325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2. Сборник нормативных документов для руководителя предприятия розничной торговли. - М.: Издательский Дом «Экономические новости», 2002г.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3. СП 2.3.1066-01 Санитарно-эпидемиологические требования к организациям торговли пищевыми продуктами [Текст]: утв. Минздравом РФ 06.09.01.- М.: Изд-во стандартов, 2001. - 34с. </w:t>
      </w:r>
    </w:p>
    <w:p w:rsidR="00856BF5" w:rsidRPr="00856BF5" w:rsidRDefault="00706B53" w:rsidP="00856BF5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4. Условия и сроки хранения особо скоропортящихся продуктов: </w:t>
      </w:r>
      <w:proofErr w:type="spellStart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>СанПиН</w:t>
      </w:r>
      <w:proofErr w:type="spellEnd"/>
      <w:r w:rsidR="00856BF5" w:rsidRPr="00856BF5">
        <w:rPr>
          <w:rFonts w:eastAsia="Times New Roman"/>
          <w:color w:val="auto"/>
          <w:sz w:val="28"/>
          <w:szCs w:val="28"/>
          <w:lang w:eastAsia="ru-RU"/>
        </w:rPr>
        <w:t xml:space="preserve"> 4222-123-4117-86.- М.: Информационно-издательский центр Госкомсанэпиднадзора России, 1991.- 64с. </w:t>
      </w:r>
    </w:p>
    <w:sectPr w:rsidR="00856BF5" w:rsidRPr="00856BF5" w:rsidSect="0030099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FF2"/>
    <w:multiLevelType w:val="hybridMultilevel"/>
    <w:tmpl w:val="487C1616"/>
    <w:lvl w:ilvl="0" w:tplc="32CE6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E2F97"/>
    <w:multiLevelType w:val="multilevel"/>
    <w:tmpl w:val="CBA4C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6FD67E9"/>
    <w:multiLevelType w:val="multilevel"/>
    <w:tmpl w:val="5CE2D5D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B36"/>
    <w:rsid w:val="000644EA"/>
    <w:rsid w:val="00066504"/>
    <w:rsid w:val="0018060E"/>
    <w:rsid w:val="001809A5"/>
    <w:rsid w:val="00254B36"/>
    <w:rsid w:val="00300990"/>
    <w:rsid w:val="00401EA4"/>
    <w:rsid w:val="004243D8"/>
    <w:rsid w:val="004D3109"/>
    <w:rsid w:val="0051189D"/>
    <w:rsid w:val="006A56D4"/>
    <w:rsid w:val="006E2EA0"/>
    <w:rsid w:val="006E7B56"/>
    <w:rsid w:val="00706B53"/>
    <w:rsid w:val="0071616D"/>
    <w:rsid w:val="007B1B36"/>
    <w:rsid w:val="00856BF5"/>
    <w:rsid w:val="008B3B58"/>
    <w:rsid w:val="00B3172A"/>
    <w:rsid w:val="00BB7482"/>
    <w:rsid w:val="00BD6CC4"/>
    <w:rsid w:val="00C161E3"/>
    <w:rsid w:val="00CE3F97"/>
    <w:rsid w:val="00D34185"/>
    <w:rsid w:val="00E27F2F"/>
    <w:rsid w:val="00E95969"/>
    <w:rsid w:val="00F07BEC"/>
    <w:rsid w:val="00F77D05"/>
    <w:rsid w:val="00FD1B7F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16D"/>
    <w:rPr>
      <w:color w:val="0000FF"/>
      <w:u w:val="single"/>
    </w:rPr>
  </w:style>
  <w:style w:type="character" w:customStyle="1" w:styleId="a5">
    <w:name w:val="Основной текст_"/>
    <w:link w:val="1"/>
    <w:rsid w:val="00C161E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C161E3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customStyle="1" w:styleId="Default">
    <w:name w:val="Default"/>
    <w:rsid w:val="00856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A5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минниханова</dc:creator>
  <cp:lastModifiedBy>минниханова</cp:lastModifiedBy>
  <cp:revision>2</cp:revision>
  <dcterms:created xsi:type="dcterms:W3CDTF">2018-03-21T14:00:00Z</dcterms:created>
  <dcterms:modified xsi:type="dcterms:W3CDTF">2018-03-21T14:00:00Z</dcterms:modified>
</cp:coreProperties>
</file>