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Ind w:w="-108" w:type="dxa"/>
        <w:tblLook w:val="0000" w:firstRow="0" w:lastRow="0" w:firstColumn="0" w:lastColumn="0" w:noHBand="0" w:noVBand="0"/>
      </w:tblPr>
      <w:tblGrid>
        <w:gridCol w:w="4608"/>
        <w:gridCol w:w="5400"/>
      </w:tblGrid>
      <w:tr w:rsidR="008F2C3B">
        <w:tc>
          <w:tcPr>
            <w:tcW w:w="4608" w:type="dxa"/>
          </w:tcPr>
          <w:p w:rsidR="008F2C3B" w:rsidRDefault="008F2C3B" w:rsidP="00C942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400" w:type="dxa"/>
          </w:tcPr>
          <w:p w:rsidR="008F2C3B" w:rsidRPr="00AD3C50" w:rsidRDefault="00C942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A96ED15" wp14:editId="5B11F7DF">
                  <wp:extent cx="2952115" cy="140970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11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C3B">
        <w:tc>
          <w:tcPr>
            <w:tcW w:w="4608" w:type="dxa"/>
          </w:tcPr>
          <w:p w:rsidR="008F2C3B" w:rsidRDefault="008F2C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00" w:type="dxa"/>
          </w:tcPr>
          <w:p w:rsidR="008F2C3B" w:rsidRPr="00AD3C50" w:rsidRDefault="008F2C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F2C3B" w:rsidRDefault="008F2C3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F2C3B" w:rsidRPr="007B2956" w:rsidRDefault="008F2C3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B2956">
        <w:rPr>
          <w:rFonts w:ascii="Times New Roman" w:hAnsi="Times New Roman"/>
          <w:b/>
          <w:sz w:val="28"/>
        </w:rPr>
        <w:t xml:space="preserve">Положение </w:t>
      </w:r>
    </w:p>
    <w:p w:rsidR="008F2C3B" w:rsidRPr="007B2956" w:rsidRDefault="008F2C3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B2956">
        <w:rPr>
          <w:rFonts w:ascii="Times New Roman" w:hAnsi="Times New Roman"/>
          <w:b/>
          <w:sz w:val="28"/>
        </w:rPr>
        <w:t xml:space="preserve">о Республиканском конкурсе методических разработок по теме </w:t>
      </w:r>
    </w:p>
    <w:p w:rsidR="008F2C3B" w:rsidRPr="007B2956" w:rsidRDefault="008F2C3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B2956">
        <w:rPr>
          <w:rFonts w:ascii="Times New Roman" w:hAnsi="Times New Roman"/>
          <w:b/>
          <w:sz w:val="28"/>
        </w:rPr>
        <w:t xml:space="preserve">«Обеспечение психологической безопасности  образовательного процесса </w:t>
      </w:r>
      <w:r w:rsidRPr="007B2956">
        <w:rPr>
          <w:rFonts w:ascii="Times New Roman" w:hAnsi="Times New Roman"/>
          <w:b/>
          <w:color w:val="000000"/>
          <w:sz w:val="28"/>
        </w:rPr>
        <w:t>в учреждениях</w:t>
      </w:r>
      <w:r w:rsidRPr="007B2956">
        <w:rPr>
          <w:rFonts w:ascii="Times New Roman" w:hAnsi="Times New Roman"/>
          <w:b/>
          <w:sz w:val="28"/>
        </w:rPr>
        <w:t xml:space="preserve"> СПО» 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Общие положения</w:t>
      </w:r>
    </w:p>
    <w:p w:rsidR="008F2C3B" w:rsidRDefault="008F2C3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 Конкурс </w:t>
      </w:r>
      <w:r w:rsidR="007B2956">
        <w:rPr>
          <w:rFonts w:ascii="Times New Roman" w:hAnsi="Times New Roman"/>
          <w:sz w:val="24"/>
        </w:rPr>
        <w:t xml:space="preserve">проводится кафедрой среднего профессионального образования совместно с </w:t>
      </w:r>
      <w:r>
        <w:rPr>
          <w:rFonts w:ascii="Times New Roman" w:hAnsi="Times New Roman"/>
          <w:sz w:val="24"/>
        </w:rPr>
        <w:t xml:space="preserve"> Республиканским учебно-методическим объединением (РУМО) </w:t>
      </w:r>
      <w:r w:rsidR="007B2956">
        <w:rPr>
          <w:rFonts w:ascii="Times New Roman" w:hAnsi="Times New Roman"/>
          <w:sz w:val="24"/>
        </w:rPr>
        <w:t>«П</w:t>
      </w:r>
      <w:r>
        <w:rPr>
          <w:rFonts w:ascii="Times New Roman" w:hAnsi="Times New Roman"/>
          <w:sz w:val="24"/>
        </w:rPr>
        <w:t>едагог</w:t>
      </w:r>
      <w:r w:rsidR="007B2956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-психолог</w:t>
      </w:r>
      <w:r w:rsidR="007B2956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, социальны</w:t>
      </w:r>
      <w:r w:rsidR="007B2956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педагог</w:t>
      </w:r>
      <w:r w:rsidR="007B2956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, преподавател</w:t>
      </w:r>
      <w:r w:rsidR="007B2956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психологии</w:t>
      </w:r>
      <w:r w:rsidR="007B2956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в системе среднего профессионального образования РБ   среди специалистов социально-психологических служб и преподавателей дисциплин психологического цикла учреждений СПО РБ</w:t>
      </w:r>
      <w:r w:rsidR="007B2956">
        <w:rPr>
          <w:rFonts w:ascii="Times New Roman" w:hAnsi="Times New Roman"/>
          <w:sz w:val="24"/>
        </w:rPr>
        <w:t>.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1.2.    Цели и задачи конкурса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1.2.1  Создание банка данных методик психологической диагностики комфортности и безопасности образовательной среды;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1.2.2  Выявление и обобщение опыта психологической экспертизы (оценки) комфортности и безопасности образовательной среды в учреждениях СПО РБ в рамках реализации трудовых функций специалистов, предусмотренных  </w:t>
      </w:r>
      <w:r>
        <w:rPr>
          <w:rFonts w:ascii="Times New Roman" w:hAnsi="Times New Roman"/>
          <w:color w:val="000000"/>
          <w:sz w:val="24"/>
        </w:rPr>
        <w:t>профессиональным стандартом «Педагог-психолог (психолог в сфере образования»</w:t>
      </w:r>
      <w:r>
        <w:rPr>
          <w:rFonts w:ascii="Times New Roman" w:hAnsi="Times New Roman"/>
          <w:sz w:val="24"/>
        </w:rPr>
        <w:t xml:space="preserve"> (трудовая функция</w:t>
      </w:r>
      <w:proofErr w:type="gramStart"/>
      <w:r>
        <w:rPr>
          <w:rFonts w:ascii="Times New Roman" w:hAnsi="Times New Roman"/>
          <w:sz w:val="24"/>
        </w:rPr>
        <w:t xml:space="preserve"> А</w:t>
      </w:r>
      <w:proofErr w:type="gramEnd"/>
      <w:r>
        <w:rPr>
          <w:rFonts w:ascii="Times New Roman" w:hAnsi="Times New Roman"/>
          <w:sz w:val="24"/>
        </w:rPr>
        <w:t>/02.7)</w:t>
      </w:r>
      <w:r w:rsidR="007B2956">
        <w:rPr>
          <w:rFonts w:ascii="Times New Roman" w:hAnsi="Times New Roman"/>
          <w:sz w:val="24"/>
        </w:rPr>
        <w:t>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1.2.3 Выявление и поощрение творчески работающих педагогов-психологов, социальных педагогов, преподавателей и других педагогических работников учреждений СПО РБ</w:t>
      </w:r>
      <w:r w:rsidR="007B295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1.3. Для проведения конкурса назначается</w:t>
      </w:r>
      <w:r w:rsidR="007B2956">
        <w:rPr>
          <w:rFonts w:ascii="Times New Roman" w:hAnsi="Times New Roman"/>
          <w:b/>
          <w:sz w:val="24"/>
        </w:rPr>
        <w:t xml:space="preserve"> Оргкомитет в следующем составе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Председатель  Давлетова К.Ж.,  проректор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по научной  и инновационной работе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ГАУ  ДПО ИРО РБ</w:t>
      </w:r>
      <w:r w:rsidR="007B295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            </w:t>
      </w:r>
    </w:p>
    <w:p w:rsidR="008F2C3B" w:rsidRDefault="00D153A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F2C3B">
        <w:rPr>
          <w:rFonts w:ascii="Times New Roman" w:hAnsi="Times New Roman"/>
          <w:sz w:val="24"/>
        </w:rPr>
        <w:t>Члены оргкомитета: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34"/>
        </w:rPr>
      </w:pPr>
      <w:r>
        <w:rPr>
          <w:rFonts w:ascii="Times New Roman" w:hAnsi="Times New Roman"/>
          <w:sz w:val="24"/>
        </w:rPr>
        <w:t xml:space="preserve">-  </w:t>
      </w:r>
      <w:proofErr w:type="spellStart"/>
      <w:r>
        <w:rPr>
          <w:rFonts w:ascii="Times New Roman" w:hAnsi="Times New Roman"/>
          <w:sz w:val="24"/>
        </w:rPr>
        <w:t>Гайнуллин</w:t>
      </w:r>
      <w:proofErr w:type="spellEnd"/>
      <w:r>
        <w:rPr>
          <w:rFonts w:ascii="Times New Roman" w:hAnsi="Times New Roman"/>
          <w:sz w:val="24"/>
        </w:rPr>
        <w:t xml:space="preserve"> Ильшат </w:t>
      </w:r>
      <w:proofErr w:type="spellStart"/>
      <w:r>
        <w:rPr>
          <w:rFonts w:ascii="Times New Roman" w:hAnsi="Times New Roman"/>
          <w:sz w:val="24"/>
        </w:rPr>
        <w:t>Анварович</w:t>
      </w:r>
      <w:proofErr w:type="spellEnd"/>
      <w:r>
        <w:rPr>
          <w:rFonts w:ascii="Times New Roman" w:hAnsi="Times New Roman"/>
          <w:sz w:val="24"/>
        </w:rPr>
        <w:t>,  зав кафедрой СПО  ГАУ ДПО ИРО РБ, доцент,</w:t>
      </w:r>
      <w:r>
        <w:rPr>
          <w:rFonts w:ascii="Times New Roman" w:hAnsi="Times New Roman"/>
          <w:sz w:val="34"/>
        </w:rPr>
        <w:t xml:space="preserve"> </w:t>
      </w:r>
      <w:r>
        <w:rPr>
          <w:rFonts w:ascii="Times New Roman" w:hAnsi="Times New Roman"/>
          <w:sz w:val="24"/>
        </w:rPr>
        <w:t xml:space="preserve">кандидат </w:t>
      </w:r>
      <w:r w:rsidR="007B2956">
        <w:rPr>
          <w:rFonts w:ascii="Times New Roman" w:hAnsi="Times New Roman"/>
          <w:sz w:val="24"/>
        </w:rPr>
        <w:t>технических наук;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Тимерьянова</w:t>
      </w:r>
      <w:proofErr w:type="spellEnd"/>
      <w:r>
        <w:rPr>
          <w:rFonts w:ascii="Times New Roman" w:hAnsi="Times New Roman"/>
          <w:sz w:val="24"/>
        </w:rPr>
        <w:t xml:space="preserve"> Л.Н., доцент кафедры педагогики и психологии ГАУ ДПО ИРО РБ, кандидат педагогических наук</w:t>
      </w:r>
      <w:r w:rsidR="007B2956">
        <w:rPr>
          <w:rFonts w:ascii="Times New Roman" w:hAnsi="Times New Roman"/>
          <w:sz w:val="24"/>
        </w:rPr>
        <w:t>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sz w:val="24"/>
        </w:rPr>
        <w:t>Барковская</w:t>
      </w:r>
      <w:proofErr w:type="spellEnd"/>
      <w:r>
        <w:rPr>
          <w:rFonts w:ascii="Times New Roman" w:hAnsi="Times New Roman"/>
          <w:sz w:val="24"/>
        </w:rPr>
        <w:t xml:space="preserve"> И.И., руководитель РУМО педагогов-психологов, социальных педагогов,  преподавателей психологии в системе СПО РБ</w:t>
      </w:r>
      <w:r w:rsidR="007B2956"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 </w:t>
      </w:r>
      <w:proofErr w:type="spellStart"/>
      <w:r>
        <w:rPr>
          <w:rFonts w:ascii="Times New Roman" w:hAnsi="Times New Roman"/>
          <w:sz w:val="24"/>
        </w:rPr>
        <w:t>Харсеева</w:t>
      </w:r>
      <w:proofErr w:type="spellEnd"/>
      <w:r>
        <w:rPr>
          <w:rFonts w:ascii="Times New Roman" w:hAnsi="Times New Roman"/>
          <w:sz w:val="24"/>
        </w:rPr>
        <w:t xml:space="preserve"> Л.А., старший преподаватель кафедры СПО  ГАУ ДПО ИРО РБ</w:t>
      </w:r>
      <w:r w:rsidR="007B2956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34"/>
        </w:rPr>
        <w:t xml:space="preserve">  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Тематика конкурсных работ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 Тематика конкурсных работ включает в себя: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опыт проведения мониторинга (оценки) психологической безопасности  образовательной среды учреждения СПО (выбор параметров диагностики, существенно влияющих на психологическую безопасность образовательной среды, подбор адекватных методик диагностики, анализ количественных показателей (желательно с опорой на стандартные статистические методы),  интерпретация  полученных результатов и возможность их применения в принятии управленческих решений);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-опыт сопровождения обучающихся в кризисных ситуациях (программы индивидуального психологического сопровождения (анализ сложного случая) и групповой  коррекционно-развивающей работы, направленной на формирование навыков преодолевающего и уверенного поведения, повышения самооценки, стрессоустойчивости, конструктивного общения и т.д. с опорой на анализ количественных показателей, с интерпретацией конечных результатов и возможностей их применения при психологическом проектировании образовательного процесса);</w:t>
      </w:r>
      <w:proofErr w:type="gramEnd"/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-опыт профилактики и разрешения деструктивных конфликтных ситуаций (в том числе </w:t>
      </w:r>
      <w:proofErr w:type="spellStart"/>
      <w:r>
        <w:rPr>
          <w:rFonts w:ascii="Times New Roman" w:hAnsi="Times New Roman"/>
          <w:sz w:val="24"/>
        </w:rPr>
        <w:t>буллинга</w:t>
      </w:r>
      <w:proofErr w:type="spellEnd"/>
      <w:r>
        <w:rPr>
          <w:rFonts w:ascii="Times New Roman" w:hAnsi="Times New Roman"/>
          <w:sz w:val="24"/>
        </w:rPr>
        <w:t>) среди обучающихся в образовательном учреждении, в общежитии (с описанием технологий, методик, анализом количественных показателей, интерпретацией полученных результатов и предложений по их применению при психологическом сопровождении образовательного процесса);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-опыт психологическо</w:t>
      </w:r>
      <w:r>
        <w:rPr>
          <w:rFonts w:ascii="Times New Roman" w:hAnsi="Times New Roman"/>
          <w:color w:val="000000"/>
          <w:sz w:val="24"/>
        </w:rPr>
        <w:t>го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сопровождени</w:t>
      </w:r>
      <w:r>
        <w:rPr>
          <w:rFonts w:ascii="Times New Roman" w:hAnsi="Times New Roman"/>
          <w:color w:val="000000"/>
          <w:sz w:val="24"/>
        </w:rPr>
        <w:t>я</w:t>
      </w:r>
      <w:r>
        <w:rPr>
          <w:rFonts w:ascii="Times New Roman" w:hAnsi="Times New Roman"/>
          <w:sz w:val="24"/>
        </w:rPr>
        <w:t xml:space="preserve"> педагогического коллектива (опыт проведения исследований «Преподаватель глазами студентов</w:t>
      </w:r>
      <w:r>
        <w:rPr>
          <w:rFonts w:ascii="Times New Roman" w:hAnsi="Times New Roman"/>
          <w:color w:val="000000"/>
          <w:sz w:val="24"/>
        </w:rPr>
        <w:t>»,</w:t>
      </w:r>
      <w:r>
        <w:rPr>
          <w:rFonts w:ascii="Times New Roman" w:hAnsi="Times New Roman"/>
          <w:sz w:val="24"/>
        </w:rPr>
        <w:t xml:space="preserve">  диагностики эмоциональных нарушений преподавателей, технологии  сохранения психо</w:t>
      </w:r>
      <w:r>
        <w:rPr>
          <w:rFonts w:ascii="Times New Roman" w:hAnsi="Times New Roman"/>
          <w:color w:val="000000"/>
          <w:sz w:val="24"/>
        </w:rPr>
        <w:t>логиче</w:t>
      </w:r>
      <w:r>
        <w:rPr>
          <w:rFonts w:ascii="Times New Roman" w:hAnsi="Times New Roman"/>
          <w:sz w:val="24"/>
        </w:rPr>
        <w:t>ского здоровья педагогических работников, индивидуальной и групповой профилактики и коррекции  профессиональной деформации; эффективность представляемого опыта должна быть подтверждена  количественными показателями и содержать рекомендации  по использованию в психологическом сопровождении образовательного процесса).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Формулировка темы должна ориентироваться на личный опыт по достаточно узкому вопросу. Желательно, чтобы методическая разработка была ориентирована на поисковое творчество, углубленное изучение рассматриваемого вопроса.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К  рассмотрению не принимаются: реферативные и описательные работы.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Порядок выдвижения работ на конкурс и требования к оформлению</w:t>
      </w:r>
    </w:p>
    <w:p w:rsidR="00D153AB" w:rsidRDefault="00D153A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Участниками конкурса могут быть  педагоги-психологи, социальные педагоги, воспитатели, преподаватели учреждений среднего профессионального образования Республики Башкортостан</w:t>
      </w:r>
      <w:r w:rsidR="007B2956">
        <w:rPr>
          <w:rFonts w:ascii="Times New Roman" w:hAnsi="Times New Roman"/>
          <w:sz w:val="24"/>
        </w:rPr>
        <w:t>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Для участия в конкурсе соискатель представляет в Оргкомитет самостоятельно выполненную (или в соавторстве - не более 3-х человек) методическую разработку, оформленную в соответствии со следующими требованиями: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.1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Объем работы не должен превышать 10 печатных страниц, включая список использованных источников (материалы </w:t>
      </w:r>
      <w:proofErr w:type="spellStart"/>
      <w:r>
        <w:rPr>
          <w:rFonts w:ascii="Times New Roman" w:hAnsi="Times New Roman"/>
          <w:sz w:val="24"/>
        </w:rPr>
        <w:t>Internet</w:t>
      </w:r>
      <w:proofErr w:type="spellEnd"/>
      <w:r>
        <w:rPr>
          <w:rFonts w:ascii="Times New Roman" w:hAnsi="Times New Roman"/>
          <w:sz w:val="24"/>
        </w:rPr>
        <w:t xml:space="preserve"> должны иметь точные ссылки: автор, название сайта, электронный адрес и дату обращения). Приложение не входит в объем работы. Нумерация страниц в правом нижнем углу. Титульный лист не имеет нумерации, огла</w:t>
      </w:r>
      <w:r w:rsidR="007B2956">
        <w:rPr>
          <w:rFonts w:ascii="Times New Roman" w:hAnsi="Times New Roman"/>
          <w:sz w:val="24"/>
        </w:rPr>
        <w:t>вление начинается со страницы 2;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.2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Разработка должна содержать титульный лист с названием работы, быть переплетена или сброшюрована и соответствовать следующим требованиям: шрифт </w:t>
      </w:r>
      <w:proofErr w:type="spellStart"/>
      <w:r>
        <w:rPr>
          <w:rFonts w:ascii="Times New Roman" w:hAnsi="Times New Roman"/>
          <w:sz w:val="24"/>
        </w:rPr>
        <w:t>Times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New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Roman</w:t>
      </w:r>
      <w:proofErr w:type="spellEnd"/>
      <w:r>
        <w:rPr>
          <w:rFonts w:ascii="Times New Roman" w:hAnsi="Times New Roman"/>
          <w:sz w:val="24"/>
        </w:rPr>
        <w:t xml:space="preserve">, 14 пт., межстрочный интервал  - полуторный, поля: левое </w:t>
      </w:r>
      <w:smartTag w:uri="urn:schemas-microsoft-com:office:smarttags" w:element="metricconverter">
        <w:smartTagPr>
          <w:attr w:name="ProductID" w:val="2,5 см"/>
        </w:smartTagPr>
        <w:r>
          <w:rPr>
            <w:rFonts w:ascii="Times New Roman" w:hAnsi="Times New Roman"/>
            <w:sz w:val="24"/>
          </w:rPr>
          <w:t>2,5 см</w:t>
        </w:r>
      </w:smartTag>
      <w:r>
        <w:rPr>
          <w:rFonts w:ascii="Times New Roman" w:hAnsi="Times New Roman"/>
          <w:sz w:val="24"/>
        </w:rPr>
        <w:t xml:space="preserve">., верхнее и нижнее по </w:t>
      </w:r>
      <w:smartTag w:uri="urn:schemas-microsoft-com:office:smarttags" w:element="metricconverter">
        <w:smartTagPr>
          <w:attr w:name="ProductID" w:val="1,5 см"/>
        </w:smartTagPr>
        <w:r>
          <w:rPr>
            <w:rFonts w:ascii="Times New Roman" w:hAnsi="Times New Roman"/>
            <w:sz w:val="24"/>
          </w:rPr>
          <w:t>1,5 см</w:t>
        </w:r>
      </w:smartTag>
      <w:r>
        <w:rPr>
          <w:rFonts w:ascii="Times New Roman" w:hAnsi="Times New Roman"/>
          <w:sz w:val="24"/>
        </w:rPr>
        <w:t>., правое –1,5 см. Графиче</w:t>
      </w:r>
      <w:r w:rsidR="007B2956">
        <w:rPr>
          <w:rFonts w:ascii="Times New Roman" w:hAnsi="Times New Roman"/>
          <w:sz w:val="24"/>
        </w:rPr>
        <w:t xml:space="preserve">ские файлы в форматах: </w:t>
      </w:r>
      <w:proofErr w:type="spellStart"/>
      <w:r w:rsidR="007B2956">
        <w:rPr>
          <w:rFonts w:ascii="Times New Roman" w:hAnsi="Times New Roman"/>
          <w:sz w:val="24"/>
        </w:rPr>
        <w:t>jpg</w:t>
      </w:r>
      <w:proofErr w:type="spellEnd"/>
      <w:r w:rsidR="007B2956">
        <w:rPr>
          <w:rFonts w:ascii="Times New Roman" w:hAnsi="Times New Roman"/>
          <w:sz w:val="24"/>
        </w:rPr>
        <w:t xml:space="preserve">, </w:t>
      </w:r>
      <w:proofErr w:type="spellStart"/>
      <w:r w:rsidR="007B2956">
        <w:rPr>
          <w:rFonts w:ascii="Times New Roman" w:hAnsi="Times New Roman"/>
          <w:sz w:val="24"/>
        </w:rPr>
        <w:t>gif</w:t>
      </w:r>
      <w:proofErr w:type="spellEnd"/>
      <w:r w:rsidR="007B2956">
        <w:rPr>
          <w:rFonts w:ascii="Times New Roman" w:hAnsi="Times New Roman"/>
          <w:sz w:val="24"/>
        </w:rPr>
        <w:t>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.3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Работа должна быть выполнена на русском языке</w:t>
      </w:r>
      <w:r w:rsidR="007B2956"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.4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Титульный лист должен содержать наименование учреждения, направившего работу, название работы, фамилию, имя и отчество исполнителя и руководителя (с</w:t>
      </w:r>
      <w:r w:rsidR="007B2956">
        <w:rPr>
          <w:rFonts w:ascii="Times New Roman" w:hAnsi="Times New Roman"/>
          <w:sz w:val="24"/>
        </w:rPr>
        <w:t>м. Приложение 2);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.5</w:t>
      </w:r>
      <w:r w:rsidR="00D153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Представленная работа должна успешно пройти проверку в системе "</w:t>
      </w:r>
      <w:proofErr w:type="spellStart"/>
      <w:r>
        <w:rPr>
          <w:rFonts w:ascii="Times New Roman" w:hAnsi="Times New Roman"/>
          <w:sz w:val="24"/>
        </w:rPr>
        <w:t>антиплагиат</w:t>
      </w:r>
      <w:proofErr w:type="spellEnd"/>
      <w:r>
        <w:rPr>
          <w:rFonts w:ascii="Times New Roman" w:hAnsi="Times New Roman"/>
          <w:sz w:val="24"/>
        </w:rPr>
        <w:t xml:space="preserve">":  75% оригинальности текста считается допустимым для участия в Конкурсе. Цитирование и библиография в </w:t>
      </w:r>
      <w:r w:rsidR="007B2956">
        <w:rPr>
          <w:rFonts w:ascii="Times New Roman" w:hAnsi="Times New Roman"/>
          <w:sz w:val="24"/>
        </w:rPr>
        <w:t>оригинальность текста не входят;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Одновременно с исследовательской работой представляется  Анкета-заяв</w:t>
      </w:r>
      <w:r w:rsidR="007B2956">
        <w:rPr>
          <w:rFonts w:ascii="Times New Roman" w:hAnsi="Times New Roman"/>
          <w:sz w:val="24"/>
        </w:rPr>
        <w:t>ка участника (см. Приложение 1).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 xml:space="preserve"> Оргкомитет сохраняет за собой право отклонить работы от участия в конкурсе в случае представления работ с нарушением настоящего Положения.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 xml:space="preserve">  Представленные на конкурс материалы и их носители не возвращаются.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153AB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 xml:space="preserve">  Конкурсная работа представляется в электронном  виде и на бумажном носителе.</w:t>
      </w:r>
    </w:p>
    <w:p w:rsidR="008F2C3B" w:rsidRDefault="008F2C3B" w:rsidP="007B295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</w:t>
      </w:r>
      <w:r w:rsidR="00D153AB"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 xml:space="preserve">  Один участник   может представить на конкурс не более 2-х работ.</w:t>
      </w:r>
    </w:p>
    <w:p w:rsidR="008F2C3B" w:rsidRDefault="008F2C3B" w:rsidP="007B295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 Требования к содержанию и структуре методической разработки: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    Методическая разработка должна иметь краткую аннотацию объемом не более 1 страницы (не брошюруется, а вкладывается в работу). Краткая аннотация печатается на отдельной стандартной странице в порядке: заголовок, затем посередине слова «Краткая аннотация», ниже текст краткой аннотации. Она должна содержать наиболее важные сведения о работе, в частности, включать следующую информацию: цель и задачи работы; методы и приемы, которые использовались в работе; этапы работы; полученные данные, резул</w:t>
      </w:r>
      <w:r w:rsidR="007B2956">
        <w:rPr>
          <w:rFonts w:ascii="Times New Roman" w:hAnsi="Times New Roman"/>
          <w:sz w:val="24"/>
        </w:rPr>
        <w:t>ьтаты исследований, выводы;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  Методическая разработка должна иметь следующую структуру: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- Содержание</w:t>
      </w:r>
      <w:r>
        <w:rPr>
          <w:rFonts w:ascii="Times New Roman" w:hAnsi="Times New Roman"/>
          <w:sz w:val="24"/>
        </w:rPr>
        <w:t xml:space="preserve"> (точное название глав, параграфов, разделов с указанием страниц местонахождения).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- Введение</w:t>
      </w:r>
      <w:r>
        <w:rPr>
          <w:rFonts w:ascii="Times New Roman" w:hAnsi="Times New Roman"/>
          <w:sz w:val="24"/>
        </w:rPr>
        <w:t xml:space="preserve"> (где обосновывается сущность проблемы, ее актуальность, аргументируется выбор темы, ее значимость, ставятся цели и задачи работы, методика и объем исследования, делается краткий анализ литературы по проблеме исследования).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- Содержательная часть</w:t>
      </w:r>
      <w:r>
        <w:rPr>
          <w:rFonts w:ascii="Times New Roman" w:hAnsi="Times New Roman"/>
          <w:sz w:val="24"/>
        </w:rPr>
        <w:t xml:space="preserve"> с обязательными элементами исследования. (описание выборки, содержание исследования, методы, результаты исследования, интерпретацию полученных результатов, выводы автора, практическую значимость работы.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-Заключение</w:t>
      </w:r>
      <w:r>
        <w:rPr>
          <w:rFonts w:ascii="Times New Roman" w:hAnsi="Times New Roman"/>
          <w:sz w:val="24"/>
        </w:rPr>
        <w:t xml:space="preserve"> (где подводятся итоги и обобщаются выводы по теме работы, дается информация о том, где и как можно использовать  представленный опыт).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- Список используемых источников </w:t>
      </w:r>
      <w:r>
        <w:rPr>
          <w:rFonts w:ascii="Times New Roman" w:hAnsi="Times New Roman"/>
          <w:sz w:val="24"/>
        </w:rPr>
        <w:t xml:space="preserve">(книги, статьи, справочная литература, адреса </w:t>
      </w:r>
      <w:proofErr w:type="spellStart"/>
      <w:r>
        <w:rPr>
          <w:rFonts w:ascii="Times New Roman" w:hAnsi="Times New Roman"/>
          <w:sz w:val="24"/>
        </w:rPr>
        <w:t>web</w:t>
      </w:r>
      <w:proofErr w:type="spellEnd"/>
      <w:r>
        <w:rPr>
          <w:rFonts w:ascii="Times New Roman" w:hAnsi="Times New Roman"/>
          <w:sz w:val="24"/>
        </w:rPr>
        <w:t>-сайтов и др.).</w:t>
      </w:r>
    </w:p>
    <w:p w:rsidR="007B2956" w:rsidRDefault="007B2956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Порядок проведения конкурса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 Руководство конкурсом и текущую организационную работу по проведению конкурса осуществляет Оргкомитет</w:t>
      </w:r>
      <w:r w:rsidR="007B2956">
        <w:rPr>
          <w:rFonts w:ascii="Times New Roman" w:hAnsi="Times New Roman"/>
          <w:sz w:val="24"/>
        </w:rPr>
        <w:t>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 Итоговую оценку и рецензирование конкурсных работ осуществляет Жюри (экспертная комиссия)</w:t>
      </w:r>
      <w:r w:rsidR="007B2956">
        <w:rPr>
          <w:rFonts w:ascii="Times New Roman" w:hAnsi="Times New Roman"/>
          <w:sz w:val="24"/>
        </w:rPr>
        <w:t>.</w:t>
      </w:r>
    </w:p>
    <w:p w:rsidR="007B2956" w:rsidRDefault="007B2956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Порядок представления работ и их рассмотрения жюри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Рассмотрение и оцен</w:t>
      </w:r>
      <w:r w:rsidR="007B2956">
        <w:rPr>
          <w:rFonts w:ascii="Times New Roman" w:hAnsi="Times New Roman"/>
          <w:sz w:val="24"/>
        </w:rPr>
        <w:t>ка работ проводится в два этапа: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6.1.1</w:t>
      </w:r>
      <w:proofErr w:type="gramStart"/>
      <w:r>
        <w:rPr>
          <w:rFonts w:ascii="Times New Roman" w:hAnsi="Times New Roman"/>
          <w:sz w:val="24"/>
        </w:rPr>
        <w:t xml:space="preserve"> Н</w:t>
      </w:r>
      <w:proofErr w:type="gramEnd"/>
      <w:r>
        <w:rPr>
          <w:rFonts w:ascii="Times New Roman" w:hAnsi="Times New Roman"/>
          <w:sz w:val="24"/>
        </w:rPr>
        <w:t>а первом этапе Конкурсные работы направляются в Оргкомитет, который проверяет их на соответствие правилам оформления, уровень оригинальности текста и комплектность. При соответствии работ указанным требованиям  Оргкомитет направляет работы для рассмотрени</w:t>
      </w:r>
      <w:r w:rsidR="00EE47B3">
        <w:rPr>
          <w:rFonts w:ascii="Times New Roman" w:hAnsi="Times New Roman"/>
          <w:sz w:val="24"/>
        </w:rPr>
        <w:t>я в Жюри (экспертную комиссию);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6.1.2</w:t>
      </w:r>
      <w:proofErr w:type="gramStart"/>
      <w:r>
        <w:rPr>
          <w:rFonts w:ascii="Times New Roman" w:hAnsi="Times New Roman"/>
          <w:sz w:val="24"/>
        </w:rPr>
        <w:t xml:space="preserve"> В</w:t>
      </w:r>
      <w:proofErr w:type="gramEnd"/>
      <w:r>
        <w:rPr>
          <w:rFonts w:ascii="Times New Roman" w:hAnsi="Times New Roman"/>
          <w:sz w:val="24"/>
        </w:rPr>
        <w:t xml:space="preserve"> ходе второго этапа Жюри (экспертная комиссия) отбираются лучшие работы и  предоставляет Оргкомитету список лучших работ</w:t>
      </w:r>
      <w:r w:rsidR="00EE47B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6.1.3 Итоги работы II тура Жюри оформляет отчетом, который содержит следующие материалы: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6.1.3.1  Протокол  экспертной оценки;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6.1.3.2  Решение о награждении работ, поступивших на конкурс за подписью членов жюри, участвующих в заседании. В случае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если работа не заслуживает диплома победителя, однако достойна поощрения, жюри вправе наградить автора данной</w:t>
      </w:r>
      <w:r w:rsidR="00EE47B3">
        <w:rPr>
          <w:rFonts w:ascii="Times New Roman" w:hAnsi="Times New Roman"/>
          <w:sz w:val="24"/>
        </w:rPr>
        <w:t xml:space="preserve"> работы грамотой (не более 3-х);</w:t>
      </w:r>
      <w:r>
        <w:rPr>
          <w:rFonts w:ascii="Times New Roman" w:hAnsi="Times New Roman"/>
          <w:sz w:val="24"/>
        </w:rPr>
        <w:t xml:space="preserve">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6.1.4 Жюри принимает  решение большинством голосов. Заседание жюри считается правомочным, если на нем присутствует не менее 2/3 утвержденного состава. При равном количестве голосов голос председателя является решающим.</w:t>
      </w:r>
    </w:p>
    <w:p w:rsidR="007B2956" w:rsidRDefault="007B2956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Порядок награждения</w:t>
      </w:r>
    </w:p>
    <w:p w:rsidR="00EE47B3" w:rsidRDefault="00EE47B3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</w:t>
      </w:r>
      <w:proofErr w:type="gramStart"/>
      <w:r>
        <w:rPr>
          <w:rFonts w:ascii="Times New Roman" w:hAnsi="Times New Roman"/>
          <w:sz w:val="24"/>
        </w:rPr>
        <w:t xml:space="preserve"> Н</w:t>
      </w:r>
      <w:proofErr w:type="gramEnd"/>
      <w:r>
        <w:rPr>
          <w:rFonts w:ascii="Times New Roman" w:hAnsi="Times New Roman"/>
          <w:sz w:val="24"/>
        </w:rPr>
        <w:t>а основании отчетов Жюри победители конкурса нагр</w:t>
      </w:r>
      <w:r w:rsidR="00EE47B3">
        <w:rPr>
          <w:rFonts w:ascii="Times New Roman" w:hAnsi="Times New Roman"/>
          <w:sz w:val="24"/>
        </w:rPr>
        <w:t>аждаются дипломами и грамотами.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 Руководители образовательных организаций вправе дополнительно наградить победителей конкурса за счет собственных средств</w:t>
      </w:r>
      <w:r w:rsidR="00EE47B3">
        <w:rPr>
          <w:rFonts w:ascii="Times New Roman" w:hAnsi="Times New Roman"/>
          <w:sz w:val="24"/>
        </w:rPr>
        <w:t>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7.3 Участники,  прошедшие по итогам 1 этапа на следующий этап Конкурса, но не ставшие победителями получают сертификаты участников Республиканского конкурса</w:t>
      </w:r>
      <w:r w:rsidR="00EE47B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</w:t>
      </w:r>
    </w:p>
    <w:p w:rsidR="007B2956" w:rsidRDefault="007B2956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Сроки проведения Конкурса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  Конкурсные работы и сопроводительные документы должны быть получены Оргкомитетом до 15 апреля  2018 г.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  Первый этап рассмотрения работ Оргкомитетом осуществляется в период с 17.04.17 по 25.04.18 г.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  Второй этап (оценка работ членами жюри) осуществляется с 26.04.18 по 15.05.18 г.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  Награждение победителей и призеров производится на итоговом заседании РУМО педагогов-психологов, социальных педагогов, преподавателей психологии в системе среднего профессионального образования РБ в июне 2017 года.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</w:t>
      </w:r>
      <w:proofErr w:type="gramStart"/>
      <w:r>
        <w:rPr>
          <w:rFonts w:ascii="Times New Roman" w:hAnsi="Times New Roman"/>
          <w:sz w:val="24"/>
        </w:rPr>
        <w:t xml:space="preserve">  В</w:t>
      </w:r>
      <w:proofErr w:type="gramEnd"/>
      <w:r>
        <w:rPr>
          <w:rFonts w:ascii="Times New Roman" w:hAnsi="Times New Roman"/>
          <w:sz w:val="24"/>
        </w:rPr>
        <w:t>се материалы в бумажном виде и на электронных носителях  сдаются  на кафедру СПО  ГАУ  ДПО ИРО РБ</w:t>
      </w:r>
      <w:r>
        <w:rPr>
          <w:rFonts w:ascii="Times New Roman" w:hAnsi="Times New Roman"/>
          <w:sz w:val="34"/>
        </w:rPr>
        <w:t xml:space="preserve">  </w:t>
      </w:r>
      <w:r>
        <w:rPr>
          <w:rFonts w:ascii="Times New Roman" w:hAnsi="Times New Roman"/>
          <w:sz w:val="24"/>
        </w:rPr>
        <w:t xml:space="preserve">по адресу: г. Уфа, ул. </w:t>
      </w:r>
      <w:proofErr w:type="spellStart"/>
      <w:r>
        <w:rPr>
          <w:rFonts w:ascii="Times New Roman" w:hAnsi="Times New Roman"/>
          <w:sz w:val="24"/>
        </w:rPr>
        <w:t>Мингажева</w:t>
      </w:r>
      <w:proofErr w:type="spellEnd"/>
      <w:r>
        <w:rPr>
          <w:rFonts w:ascii="Times New Roman" w:hAnsi="Times New Roman"/>
          <w:sz w:val="24"/>
        </w:rPr>
        <w:t>, д. 120, кааб. 212. Тел.8 (347) 228-80-51.  Информацию уточняющего характера можно получить по тел.  8-347-64-5-23-34 (</w:t>
      </w:r>
      <w:proofErr w:type="spellStart"/>
      <w:r>
        <w:rPr>
          <w:rFonts w:ascii="Times New Roman" w:hAnsi="Times New Roman"/>
          <w:sz w:val="24"/>
        </w:rPr>
        <w:t>Барковская</w:t>
      </w:r>
      <w:proofErr w:type="spellEnd"/>
      <w:r>
        <w:rPr>
          <w:rFonts w:ascii="Times New Roman" w:hAnsi="Times New Roman"/>
          <w:sz w:val="24"/>
        </w:rPr>
        <w:t xml:space="preserve"> Ирина Ивановна,  руководитель РУМО; ГБПОУ </w:t>
      </w:r>
      <w:proofErr w:type="spellStart"/>
      <w:r>
        <w:rPr>
          <w:rFonts w:ascii="Times New Roman" w:hAnsi="Times New Roman"/>
          <w:sz w:val="24"/>
        </w:rPr>
        <w:t>Салаватский</w:t>
      </w:r>
      <w:proofErr w:type="spellEnd"/>
      <w:r>
        <w:rPr>
          <w:rFonts w:ascii="Times New Roman" w:hAnsi="Times New Roman"/>
          <w:sz w:val="24"/>
        </w:rPr>
        <w:t xml:space="preserve"> индустриальный колледж)</w:t>
      </w:r>
      <w:r w:rsidR="007B2956">
        <w:rPr>
          <w:rFonts w:ascii="Times New Roman" w:hAnsi="Times New Roman"/>
          <w:sz w:val="24"/>
        </w:rPr>
        <w:t xml:space="preserve">, 89174049595  – </w:t>
      </w:r>
      <w:proofErr w:type="spellStart"/>
      <w:r w:rsidR="007B2956">
        <w:rPr>
          <w:rFonts w:ascii="Times New Roman" w:hAnsi="Times New Roman"/>
          <w:sz w:val="24"/>
        </w:rPr>
        <w:t>Харсеева</w:t>
      </w:r>
      <w:proofErr w:type="spellEnd"/>
      <w:r w:rsidR="007B2956">
        <w:rPr>
          <w:rFonts w:ascii="Times New Roman" w:hAnsi="Times New Roman"/>
          <w:sz w:val="24"/>
        </w:rPr>
        <w:t xml:space="preserve"> Любовь Арсеньевна.</w:t>
      </w:r>
    </w:p>
    <w:p w:rsidR="007B2956" w:rsidRDefault="007B2956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Состав жюри (экспертная комиссия)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Председатель: </w:t>
      </w:r>
      <w:proofErr w:type="spellStart"/>
      <w:r>
        <w:rPr>
          <w:rFonts w:ascii="Times New Roman" w:hAnsi="Times New Roman"/>
          <w:sz w:val="24"/>
        </w:rPr>
        <w:t>Тимерьянова</w:t>
      </w:r>
      <w:proofErr w:type="spellEnd"/>
      <w:r>
        <w:rPr>
          <w:rFonts w:ascii="Times New Roman" w:hAnsi="Times New Roman"/>
          <w:sz w:val="24"/>
        </w:rPr>
        <w:t xml:space="preserve"> Лилия Николаевна,  кандидат педагогических наук, доцент кафедры педагогики и психологии ГАУ ДПО ИРО РБ</w:t>
      </w:r>
      <w:r>
        <w:rPr>
          <w:rFonts w:ascii="Times New Roman" w:hAnsi="Times New Roman"/>
          <w:sz w:val="34"/>
        </w:rPr>
        <w:t xml:space="preserve">  </w:t>
      </w:r>
    </w:p>
    <w:p w:rsidR="008F2C3B" w:rsidRDefault="008F2C3B" w:rsidP="007B29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жюри:</w:t>
      </w:r>
    </w:p>
    <w:p w:rsidR="008F2C3B" w:rsidRDefault="008F2C3B" w:rsidP="007B29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Барковская</w:t>
      </w:r>
      <w:proofErr w:type="spellEnd"/>
      <w:r>
        <w:rPr>
          <w:rFonts w:ascii="Times New Roman" w:hAnsi="Times New Roman"/>
          <w:sz w:val="24"/>
        </w:rPr>
        <w:t xml:space="preserve"> Ирина Ивановна, заслуженный учитель РБ, руководитель РУМО, педагог-психолог высшей категории ГБПОУ </w:t>
      </w:r>
      <w:proofErr w:type="spellStart"/>
      <w:r>
        <w:rPr>
          <w:rFonts w:ascii="Times New Roman" w:hAnsi="Times New Roman"/>
          <w:sz w:val="24"/>
        </w:rPr>
        <w:t>Салаватский</w:t>
      </w:r>
      <w:proofErr w:type="spellEnd"/>
      <w:r>
        <w:rPr>
          <w:rFonts w:ascii="Times New Roman" w:hAnsi="Times New Roman"/>
          <w:sz w:val="24"/>
        </w:rPr>
        <w:t xml:space="preserve"> индустриальный колледж, г. Салават</w:t>
      </w:r>
    </w:p>
    <w:p w:rsidR="008F2C3B" w:rsidRDefault="008F2C3B" w:rsidP="007B29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Гайсина Лилия Маратовна, кандидат психологических наук, педагог-психолог высшей категории ГАПОУ </w:t>
      </w:r>
      <w:proofErr w:type="spellStart"/>
      <w:r>
        <w:rPr>
          <w:rFonts w:ascii="Times New Roman" w:hAnsi="Times New Roman"/>
          <w:sz w:val="24"/>
        </w:rPr>
        <w:t>Туймазинский</w:t>
      </w:r>
      <w:proofErr w:type="spellEnd"/>
      <w:r>
        <w:rPr>
          <w:rFonts w:ascii="Times New Roman" w:hAnsi="Times New Roman"/>
          <w:sz w:val="24"/>
        </w:rPr>
        <w:t xml:space="preserve"> государственный юридический колледж, г. Туймазы</w:t>
      </w:r>
    </w:p>
    <w:p w:rsidR="008F2C3B" w:rsidRDefault="008F2C3B" w:rsidP="007B29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Мазитова</w:t>
      </w:r>
      <w:proofErr w:type="spellEnd"/>
      <w:r>
        <w:rPr>
          <w:rFonts w:ascii="Times New Roman" w:hAnsi="Times New Roman"/>
          <w:sz w:val="24"/>
        </w:rPr>
        <w:t xml:space="preserve"> Лилия </w:t>
      </w:r>
      <w:proofErr w:type="spellStart"/>
      <w:r>
        <w:rPr>
          <w:rFonts w:ascii="Times New Roman" w:hAnsi="Times New Roman"/>
          <w:sz w:val="24"/>
        </w:rPr>
        <w:t>Минигареевна</w:t>
      </w:r>
      <w:proofErr w:type="spellEnd"/>
      <w:r>
        <w:rPr>
          <w:rFonts w:ascii="Times New Roman" w:hAnsi="Times New Roman"/>
          <w:sz w:val="24"/>
        </w:rPr>
        <w:t xml:space="preserve">, педагог-психолог высшей категории, аспирант ФГБОУ ВО "БГПУ им. </w:t>
      </w:r>
      <w:proofErr w:type="spellStart"/>
      <w:r>
        <w:rPr>
          <w:rFonts w:ascii="Times New Roman" w:hAnsi="Times New Roman"/>
          <w:sz w:val="24"/>
        </w:rPr>
        <w:t>М.Акмуллы</w:t>
      </w:r>
      <w:proofErr w:type="spellEnd"/>
      <w:r>
        <w:rPr>
          <w:rFonts w:ascii="Times New Roman" w:hAnsi="Times New Roman"/>
          <w:sz w:val="24"/>
        </w:rPr>
        <w:t xml:space="preserve">" </w:t>
      </w:r>
    </w:p>
    <w:p w:rsidR="008F2C3B" w:rsidRDefault="008F2C3B" w:rsidP="007B295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Назарова </w:t>
      </w:r>
      <w:proofErr w:type="spellStart"/>
      <w:r>
        <w:rPr>
          <w:rFonts w:ascii="Times New Roman" w:hAnsi="Times New Roman"/>
          <w:sz w:val="24"/>
        </w:rPr>
        <w:t>Зелида</w:t>
      </w:r>
      <w:proofErr w:type="spellEnd"/>
      <w:r>
        <w:rPr>
          <w:rFonts w:ascii="Times New Roman" w:hAnsi="Times New Roman"/>
          <w:sz w:val="24"/>
        </w:rPr>
        <w:t xml:space="preserve"> Валеева, методист, преподаватель психологии высшей категории ГБПОУ Стерлитамакский химико-технологический колледж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50F82" w:rsidRDefault="00850F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EE47B3" w:rsidP="007B295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="008F2C3B">
        <w:rPr>
          <w:rFonts w:ascii="Times New Roman" w:hAnsi="Times New Roman"/>
          <w:sz w:val="24"/>
        </w:rPr>
        <w:t>риложение 1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7B2956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B2956">
        <w:rPr>
          <w:rFonts w:ascii="Times New Roman" w:hAnsi="Times New Roman"/>
          <w:b/>
          <w:sz w:val="24"/>
        </w:rPr>
        <w:t>ЗАЯВКА УЧАСТНИКА</w:t>
      </w:r>
      <w:r w:rsidR="008F2C3B">
        <w:rPr>
          <w:rFonts w:ascii="Times New Roman" w:hAnsi="Times New Roman"/>
          <w:sz w:val="24"/>
        </w:rPr>
        <w:t>*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имя, отчество автора (соавтора)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темы конкурсной работы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Учебное заведение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Адрес, контактный телефон, 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 автора 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(соавтора)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учебного заведения (Ф.И.О., место работы, должность)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Адрес, контактный телефон, факс, 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 учебного заведения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Анкета-заявка участника составляется на каждого автора (соавтора) в отдельности.</w:t>
      </w: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Default="00D153AB" w:rsidP="007B295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 w:rsidR="008F2C3B">
        <w:rPr>
          <w:rFonts w:ascii="Times New Roman" w:hAnsi="Times New Roman"/>
          <w:sz w:val="24"/>
        </w:rPr>
        <w:lastRenderedPageBreak/>
        <w:t>Приложение 2</w:t>
      </w:r>
    </w:p>
    <w:p w:rsidR="007B2956" w:rsidRDefault="007B2956" w:rsidP="007B2956">
      <w:pPr>
        <w:ind w:left="43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Утверждаю </w:t>
      </w:r>
    </w:p>
    <w:p w:rsidR="007B2956" w:rsidRDefault="007B2956" w:rsidP="007B2956">
      <w:pPr>
        <w:ind w:left="43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(наименование  учреждения СПО)</w:t>
      </w:r>
    </w:p>
    <w:p w:rsidR="007B2956" w:rsidRDefault="007B2956" w:rsidP="007B2956">
      <w:pPr>
        <w:ind w:left="43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   подпись, расшифровка подписи</w:t>
      </w:r>
    </w:p>
    <w:p w:rsidR="007B2956" w:rsidRDefault="007B2956" w:rsidP="007B2956">
      <w:pPr>
        <w:ind w:left="43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 _______________201__ г.</w:t>
      </w:r>
    </w:p>
    <w:p w:rsidR="007B2956" w:rsidRDefault="007B2956" w:rsidP="007B2956">
      <w:pPr>
        <w:ind w:left="4320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rPr>
          <w:rFonts w:ascii="Times New Roman" w:hAnsi="Times New Roman"/>
          <w:sz w:val="24"/>
        </w:rPr>
      </w:pPr>
    </w:p>
    <w:p w:rsidR="008F2C3B" w:rsidRPr="007B2956" w:rsidRDefault="008F2C3B" w:rsidP="007B295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B2956">
        <w:rPr>
          <w:rFonts w:ascii="Times New Roman" w:hAnsi="Times New Roman"/>
          <w:b/>
          <w:sz w:val="24"/>
        </w:rPr>
        <w:t>Образец титульного листа конкурсной работы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Полное название профессиональной образовательной организации 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Республиканский конкурс по теме  «Обеспечение психологической безопасности  образовательного процесса учреждения СПО» 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(название работы)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(авторы):</w:t>
      </w: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F2C3B" w:rsidRDefault="008F2C3B" w:rsidP="007B2956">
      <w:pPr>
        <w:jc w:val="right"/>
        <w:rPr>
          <w:rFonts w:ascii="Times New Roman" w:hAnsi="Times New Roman"/>
          <w:sz w:val="24"/>
        </w:rPr>
      </w:pPr>
    </w:p>
    <w:p w:rsidR="008F2C3B" w:rsidRDefault="008F2C3B" w:rsidP="007B2956">
      <w:pPr>
        <w:jc w:val="right"/>
        <w:rPr>
          <w:rFonts w:ascii="Times New Roman" w:hAnsi="Times New Roman"/>
          <w:sz w:val="24"/>
        </w:rPr>
      </w:pPr>
    </w:p>
    <w:p w:rsidR="008F2C3B" w:rsidRDefault="008F2C3B" w:rsidP="007B2956">
      <w:pPr>
        <w:jc w:val="right"/>
        <w:rPr>
          <w:rFonts w:ascii="Times New Roman" w:hAnsi="Times New Roman"/>
          <w:sz w:val="24"/>
        </w:rPr>
      </w:pPr>
    </w:p>
    <w:p w:rsidR="008F2C3B" w:rsidRDefault="008F2C3B">
      <w:pPr>
        <w:pStyle w:val="2"/>
        <w:spacing w:before="0" w:after="0"/>
        <w:jc w:val="right"/>
        <w:rPr>
          <w:rFonts w:ascii="Trebuchet MS" w:hAnsi="Trebuchet MS"/>
          <w:color w:val="333333"/>
        </w:rPr>
      </w:pPr>
    </w:p>
    <w:sectPr w:rsidR="008F2C3B" w:rsidSect="00C9427D">
      <w:footerReference w:type="default" r:id="rId9"/>
      <w:pgSz w:w="11906" w:h="16838"/>
      <w:pgMar w:top="426" w:right="566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981" w:rsidRDefault="00EF2981" w:rsidP="002A4359">
      <w:pPr>
        <w:spacing w:after="0" w:line="240" w:lineRule="auto"/>
      </w:pPr>
      <w:r>
        <w:separator/>
      </w:r>
    </w:p>
  </w:endnote>
  <w:endnote w:type="continuationSeparator" w:id="0">
    <w:p w:rsidR="00EF2981" w:rsidRDefault="00EF2981" w:rsidP="002A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201925"/>
      <w:docPartObj>
        <w:docPartGallery w:val="Page Numbers (Bottom of Page)"/>
        <w:docPartUnique/>
      </w:docPartObj>
    </w:sdtPr>
    <w:sdtEndPr/>
    <w:sdtContent>
      <w:p w:rsidR="002A4359" w:rsidRDefault="002A435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F82">
          <w:rPr>
            <w:noProof/>
          </w:rPr>
          <w:t>6</w:t>
        </w:r>
        <w:r>
          <w:fldChar w:fldCharType="end"/>
        </w:r>
      </w:p>
    </w:sdtContent>
  </w:sdt>
  <w:p w:rsidR="002A4359" w:rsidRDefault="002A43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981" w:rsidRDefault="00EF2981" w:rsidP="002A4359">
      <w:pPr>
        <w:spacing w:after="0" w:line="240" w:lineRule="auto"/>
      </w:pPr>
      <w:r>
        <w:separator/>
      </w:r>
    </w:p>
  </w:footnote>
  <w:footnote w:type="continuationSeparator" w:id="0">
    <w:p w:rsidR="00EF2981" w:rsidRDefault="00EF2981" w:rsidP="002A4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F2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28F5BF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BCC29C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9943F6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5BE796D"/>
    <w:multiLevelType w:val="multilevel"/>
    <w:tmpl w:val="FFFFFFFF"/>
    <w:lvl w:ilvl="0">
      <w:start w:val="1"/>
      <w:numFmt w:val="bullet"/>
      <w:lvlText w:val="o"/>
      <w:lvlJc w:val="left"/>
      <w:pPr>
        <w:ind w:left="121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0" w:hanging="360"/>
      </w:pPr>
      <w:rPr>
        <w:rFonts w:ascii="Wingdings" w:hAnsi="Wingdings"/>
      </w:rPr>
    </w:lvl>
  </w:abstractNum>
  <w:abstractNum w:abstractNumId="5">
    <w:nsid w:val="47693A3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4C9677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A401194"/>
    <w:multiLevelType w:val="hybridMultilevel"/>
    <w:tmpl w:val="03E83944"/>
    <w:lvl w:ilvl="0" w:tplc="C7FC82D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pacing w:val="-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93D4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1BD"/>
    <w:rsid w:val="00202D81"/>
    <w:rsid w:val="0029661E"/>
    <w:rsid w:val="002A4359"/>
    <w:rsid w:val="00303465"/>
    <w:rsid w:val="007619DE"/>
    <w:rsid w:val="007B2956"/>
    <w:rsid w:val="007B79F3"/>
    <w:rsid w:val="00850F82"/>
    <w:rsid w:val="00851268"/>
    <w:rsid w:val="008F2C3B"/>
    <w:rsid w:val="00A12B34"/>
    <w:rsid w:val="00AD3C50"/>
    <w:rsid w:val="00AF1689"/>
    <w:rsid w:val="00C2633E"/>
    <w:rsid w:val="00C9427D"/>
    <w:rsid w:val="00CC2B65"/>
    <w:rsid w:val="00D153AB"/>
    <w:rsid w:val="00DA41BD"/>
    <w:rsid w:val="00EE47B3"/>
    <w:rsid w:val="00EF2981"/>
    <w:rsid w:val="00F76F9E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BD"/>
    <w:pPr>
      <w:spacing w:after="200" w:line="276" w:lineRule="auto"/>
    </w:pPr>
    <w:rPr>
      <w:sz w:val="22"/>
    </w:rPr>
  </w:style>
  <w:style w:type="paragraph" w:styleId="2">
    <w:name w:val="heading 2"/>
    <w:basedOn w:val="a"/>
    <w:link w:val="20"/>
    <w:uiPriority w:val="99"/>
    <w:qFormat/>
    <w:rsid w:val="00DA41BD"/>
    <w:pPr>
      <w:spacing w:before="100" w:after="100" w:line="240" w:lineRule="auto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a3">
    <w:name w:val="Список письма"/>
    <w:uiPriority w:val="99"/>
    <w:rsid w:val="00DA41BD"/>
    <w:pPr>
      <w:ind w:left="993"/>
      <w:jc w:val="both"/>
    </w:pPr>
    <w:rPr>
      <w:rFonts w:ascii="Arial" w:hAnsi="Arial"/>
      <w:sz w:val="24"/>
    </w:rPr>
  </w:style>
  <w:style w:type="paragraph" w:styleId="a4">
    <w:name w:val="Normal (Web)"/>
    <w:basedOn w:val="a"/>
    <w:uiPriority w:val="99"/>
    <w:rsid w:val="00DA41BD"/>
    <w:pPr>
      <w:spacing w:before="100" w:after="100" w:line="240" w:lineRule="auto"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unhideWhenUsed/>
    <w:rsid w:val="002A4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4359"/>
    <w:rPr>
      <w:sz w:val="22"/>
    </w:rPr>
  </w:style>
  <w:style w:type="paragraph" w:styleId="a7">
    <w:name w:val="footer"/>
    <w:basedOn w:val="a"/>
    <w:link w:val="a8"/>
    <w:uiPriority w:val="99"/>
    <w:unhideWhenUsed/>
    <w:rsid w:val="002A4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4359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B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BD"/>
    <w:pPr>
      <w:spacing w:after="200" w:line="276" w:lineRule="auto"/>
    </w:pPr>
    <w:rPr>
      <w:sz w:val="22"/>
    </w:rPr>
  </w:style>
  <w:style w:type="paragraph" w:styleId="2">
    <w:name w:val="heading 2"/>
    <w:basedOn w:val="a"/>
    <w:link w:val="20"/>
    <w:uiPriority w:val="99"/>
    <w:qFormat/>
    <w:rsid w:val="00DA41BD"/>
    <w:pPr>
      <w:spacing w:before="100" w:after="100" w:line="240" w:lineRule="auto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a3">
    <w:name w:val="Список письма"/>
    <w:uiPriority w:val="99"/>
    <w:rsid w:val="00DA41BD"/>
    <w:pPr>
      <w:ind w:left="993"/>
      <w:jc w:val="both"/>
    </w:pPr>
    <w:rPr>
      <w:rFonts w:ascii="Arial" w:hAnsi="Arial"/>
      <w:sz w:val="24"/>
    </w:rPr>
  </w:style>
  <w:style w:type="paragraph" w:styleId="a4">
    <w:name w:val="Normal (Web)"/>
    <w:basedOn w:val="a"/>
    <w:uiPriority w:val="99"/>
    <w:rsid w:val="00DA41BD"/>
    <w:pPr>
      <w:spacing w:before="100" w:after="100" w:line="240" w:lineRule="auto"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unhideWhenUsed/>
    <w:rsid w:val="002A4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4359"/>
    <w:rPr>
      <w:sz w:val="22"/>
    </w:rPr>
  </w:style>
  <w:style w:type="paragraph" w:styleId="a7">
    <w:name w:val="footer"/>
    <w:basedOn w:val="a"/>
    <w:link w:val="a8"/>
    <w:uiPriority w:val="99"/>
    <w:unhideWhenUsed/>
    <w:rsid w:val="002A4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4359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B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(копия 1).docx</vt:lpstr>
    </vt:vector>
  </TitlesOfParts>
  <Company>Home</Company>
  <LinksUpToDate>false</LinksUpToDate>
  <CharactersWithSpaces>11849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(копия 1).docx</dc:title>
  <dc:creator>User</dc:creator>
  <cp:lastModifiedBy>User</cp:lastModifiedBy>
  <cp:revision>8</cp:revision>
  <cp:lastPrinted>2018-01-22T11:54:00Z</cp:lastPrinted>
  <dcterms:created xsi:type="dcterms:W3CDTF">2018-01-22T11:52:00Z</dcterms:created>
  <dcterms:modified xsi:type="dcterms:W3CDTF">2018-01-23T06:45:00Z</dcterms:modified>
</cp:coreProperties>
</file>