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99" w:rsidRPr="00D46563" w:rsidRDefault="00B82199" w:rsidP="00B82199">
      <w:pPr>
        <w:spacing w:after="0" w:line="240" w:lineRule="auto"/>
        <w:ind w:firstLine="709"/>
        <w:jc w:val="center"/>
        <w:rPr>
          <w:rFonts w:ascii="a_Helver(05%) Bashkir" w:hAnsi="a_Helver(05%) Bashkir" w:cs="Times New Roman"/>
          <w:b/>
          <w:sz w:val="28"/>
          <w:szCs w:val="28"/>
          <w:lang w:val="be-BY"/>
        </w:rPr>
      </w:pPr>
      <w:r w:rsidRPr="00D46563">
        <w:rPr>
          <w:rFonts w:ascii="a_Helver(05%) Bashkir" w:hAnsi="a_Helver(05%) Bashkir" w:cs="Times New Roman"/>
          <w:b/>
          <w:sz w:val="28"/>
          <w:szCs w:val="28"/>
        </w:rPr>
        <w:t>«Баш</w:t>
      </w:r>
      <w:r w:rsidRPr="00D46563">
        <w:rPr>
          <w:rFonts w:ascii="a_Helver(05%) Bashkir" w:hAnsi="a_Helver(05%) Bashkir" w:cs="Times New Roman"/>
          <w:b/>
          <w:sz w:val="28"/>
          <w:szCs w:val="28"/>
          <w:lang w:val="ba-RU"/>
        </w:rPr>
        <w:t>ҡ</w:t>
      </w:r>
      <w:r w:rsidRPr="00D46563">
        <w:rPr>
          <w:rFonts w:ascii="a_Helver(05%) Bashkir" w:hAnsi="a_Helver(05%) Bashkir" w:cs="Times New Roman"/>
          <w:b/>
          <w:sz w:val="28"/>
          <w:szCs w:val="28"/>
        </w:rPr>
        <w:t xml:space="preserve">орт теле </w:t>
      </w:r>
      <w:r w:rsidRPr="00D46563">
        <w:rPr>
          <w:rFonts w:ascii="a_Helver(05%) Bashkir" w:hAnsi="a_Helver(05%) Bashkir" w:cs="Times New Roman"/>
          <w:b/>
          <w:sz w:val="28"/>
          <w:szCs w:val="28"/>
          <w:lang w:val="ba-RU"/>
        </w:rPr>
        <w:t>һә</w:t>
      </w:r>
      <w:r w:rsidRPr="00D46563">
        <w:rPr>
          <w:rFonts w:ascii="a_Helver(05%) Bashkir" w:hAnsi="a_Helver(05%) Bashkir" w:cs="Times New Roman"/>
          <w:b/>
          <w:sz w:val="28"/>
          <w:szCs w:val="28"/>
        </w:rPr>
        <w:t xml:space="preserve">м </w:t>
      </w:r>
      <w:r w:rsidRPr="00D46563">
        <w:rPr>
          <w:rFonts w:ascii="a_Helver(05%) Bashkir" w:hAnsi="a_Helver(05%) Bashkir" w:cs="Times New Roman"/>
          <w:b/>
          <w:sz w:val="28"/>
          <w:szCs w:val="28"/>
          <w:lang w:val="ba-RU"/>
        </w:rPr>
        <w:t>әҙәбиәте</w:t>
      </w:r>
      <w:r w:rsidRPr="00D46563">
        <w:rPr>
          <w:rFonts w:ascii="a_Helver(05%) Bashkir" w:hAnsi="a_Helver(05%) Bashkir" w:cs="Times New Roman"/>
          <w:b/>
          <w:sz w:val="28"/>
          <w:szCs w:val="28"/>
        </w:rPr>
        <w:t>йыл у</w:t>
      </w:r>
      <w:r w:rsidRPr="00D46563">
        <w:rPr>
          <w:rFonts w:ascii="a_Helver(05%) Bashkir" w:hAnsi="a_Helver(05%) Bashkir" w:cs="Times New Roman"/>
          <w:b/>
          <w:sz w:val="28"/>
          <w:szCs w:val="28"/>
          <w:lang w:val="ba-RU"/>
        </w:rPr>
        <w:t>ҡ</w:t>
      </w:r>
      <w:r w:rsidRPr="00D46563">
        <w:rPr>
          <w:rFonts w:ascii="a_Helver(05%) Bashkir" w:hAnsi="a_Helver(05%) Bashkir" w:cs="Times New Roman"/>
          <w:b/>
          <w:sz w:val="28"/>
          <w:szCs w:val="28"/>
        </w:rPr>
        <w:t>ытыусы</w:t>
      </w:r>
      <w:r w:rsidRPr="00D46563">
        <w:rPr>
          <w:rFonts w:ascii="a_Helver(05%) Bashkir" w:hAnsi="a_Helver(05%) Bashkir" w:cs="Times New Roman"/>
          <w:b/>
          <w:sz w:val="28"/>
          <w:szCs w:val="28"/>
          <w:lang w:val="ba-RU"/>
        </w:rPr>
        <w:t>һ</w:t>
      </w:r>
      <w:r w:rsidR="00745B4C" w:rsidRPr="00D46563">
        <w:rPr>
          <w:rFonts w:ascii="a_Helver(05%) Bashkir" w:hAnsi="a_Helver(05%) Bashkir" w:cs="Times New Roman"/>
          <w:b/>
          <w:sz w:val="28"/>
          <w:szCs w:val="28"/>
        </w:rPr>
        <w:t xml:space="preserve">ы </w:t>
      </w:r>
      <w:r w:rsidR="00745B4C" w:rsidRPr="00D46563">
        <w:rPr>
          <w:rFonts w:ascii="a_Helver(05%) Bashkir" w:hAnsi="a_Helver(05%) Bashkir" w:cs="Times New Roman"/>
          <w:b/>
          <w:sz w:val="28"/>
          <w:szCs w:val="28"/>
          <w:lang w:val="be-BY"/>
        </w:rPr>
        <w:t xml:space="preserve">– </w:t>
      </w:r>
      <w:r w:rsidRPr="00D46563">
        <w:rPr>
          <w:rFonts w:ascii="a_Helver(05%) Bashkir" w:hAnsi="a_Helver(05%) Bashkir" w:cs="Times New Roman"/>
          <w:b/>
          <w:sz w:val="28"/>
          <w:szCs w:val="28"/>
        </w:rPr>
        <w:t>201</w:t>
      </w:r>
      <w:r w:rsidR="00326D20" w:rsidRPr="00D46563">
        <w:rPr>
          <w:rFonts w:ascii="a_Helver(05%) Bashkir" w:hAnsi="a_Helver(05%) Bashkir" w:cs="Times New Roman"/>
          <w:b/>
          <w:sz w:val="28"/>
          <w:szCs w:val="28"/>
          <w:lang w:val="be-BY"/>
        </w:rPr>
        <w:t>7</w:t>
      </w:r>
      <w:bookmarkStart w:id="0" w:name="_GoBack"/>
      <w:bookmarkEnd w:id="0"/>
      <w:r w:rsidRPr="00D46563">
        <w:rPr>
          <w:rFonts w:ascii="a_Helver(05%) Bashkir" w:hAnsi="a_Helver(05%) Bashkir" w:cs="Times New Roman"/>
          <w:b/>
          <w:sz w:val="28"/>
          <w:szCs w:val="28"/>
        </w:rPr>
        <w:t>»</w:t>
      </w:r>
    </w:p>
    <w:p w:rsidR="00593EAB" w:rsidRPr="00D46563" w:rsidRDefault="00745B4C" w:rsidP="00B82199">
      <w:pPr>
        <w:spacing w:after="0" w:line="240" w:lineRule="auto"/>
        <w:ind w:firstLine="567"/>
        <w:jc w:val="center"/>
        <w:rPr>
          <w:rFonts w:ascii="a_Helver(05%) Bashkir" w:hAnsi="a_Helver(05%) Bashkir" w:cs="Times New Roman"/>
          <w:b/>
          <w:sz w:val="28"/>
          <w:szCs w:val="28"/>
          <w:lang w:val="be-BY"/>
        </w:rPr>
      </w:pPr>
      <w:r w:rsidRPr="00D46563">
        <w:rPr>
          <w:rFonts w:ascii="a_Helver(05%) Bashkir" w:hAnsi="a_Helver(05%) Bashkir" w:cs="Times New Roman"/>
          <w:b/>
          <w:sz w:val="28"/>
          <w:szCs w:val="28"/>
          <w:lang w:val="be-BY"/>
        </w:rPr>
        <w:t>регион-</w:t>
      </w:r>
      <w:r w:rsidR="00B82199" w:rsidRPr="00D46563">
        <w:rPr>
          <w:rFonts w:ascii="a_Helver(05%) Bashkir" w:hAnsi="a_Helver(05%) Bashkir" w:cs="Times New Roman"/>
          <w:b/>
          <w:sz w:val="28"/>
          <w:szCs w:val="28"/>
          <w:lang w:val="be-BY"/>
        </w:rPr>
        <w:t xml:space="preserve">араконкурсында </w:t>
      </w:r>
      <w:r w:rsidR="00B82199" w:rsidRPr="00D46563">
        <w:rPr>
          <w:rFonts w:ascii="a_Helver(05%) Bashkir" w:hAnsi="a_Helver(05%) Bashkir" w:cs="Times New Roman"/>
          <w:b/>
          <w:sz w:val="28"/>
          <w:szCs w:val="28"/>
          <w:lang w:val="ba-RU"/>
        </w:rPr>
        <w:t>ҡ</w:t>
      </w:r>
      <w:r w:rsidR="00B82199" w:rsidRPr="00D46563">
        <w:rPr>
          <w:rFonts w:ascii="a_Helver(05%) Bashkir" w:hAnsi="a_Helver(05%) Bashkir" w:cs="Times New Roman"/>
          <w:b/>
          <w:sz w:val="28"/>
          <w:szCs w:val="28"/>
          <w:lang w:val="be-BY"/>
        </w:rPr>
        <w:t>атнашыусы у</w:t>
      </w:r>
      <w:r w:rsidR="00B82199" w:rsidRPr="00D46563">
        <w:rPr>
          <w:rFonts w:ascii="a_Helver(05%) Bashkir" w:hAnsi="a_Helver(05%) Bashkir" w:cs="Times New Roman"/>
          <w:b/>
          <w:sz w:val="28"/>
          <w:szCs w:val="28"/>
          <w:lang w:val="ba-RU"/>
        </w:rPr>
        <w:t>ҡ</w:t>
      </w:r>
      <w:r w:rsidR="00B82199" w:rsidRPr="00D46563">
        <w:rPr>
          <w:rFonts w:ascii="a_Helver(05%) Bashkir" w:hAnsi="a_Helver(05%) Bashkir" w:cs="Times New Roman"/>
          <w:b/>
          <w:sz w:val="28"/>
          <w:szCs w:val="28"/>
          <w:lang w:val="be-BY"/>
        </w:rPr>
        <w:t>ытыусыны</w:t>
      </w:r>
      <w:r w:rsidR="00B82199" w:rsidRPr="00D46563">
        <w:rPr>
          <w:rFonts w:ascii="a_Helver(05%) Bashkir" w:hAnsi="a_Helver(05%) Bashkir" w:cs="Times New Roman"/>
          <w:b/>
          <w:sz w:val="28"/>
          <w:szCs w:val="28"/>
          <w:lang w:val="ba-RU"/>
        </w:rPr>
        <w:t>ң</w:t>
      </w:r>
    </w:p>
    <w:p w:rsidR="00EB3A66" w:rsidRPr="00D46563" w:rsidRDefault="00B82199" w:rsidP="00B82199">
      <w:pPr>
        <w:spacing w:after="0" w:line="240" w:lineRule="auto"/>
        <w:ind w:firstLine="567"/>
        <w:jc w:val="center"/>
        <w:rPr>
          <w:rFonts w:ascii="a_Helver(05%) Bashkir" w:hAnsi="a_Helver(05%) Bashkir" w:cs="Times New Roman"/>
          <w:b/>
          <w:sz w:val="28"/>
          <w:szCs w:val="28"/>
          <w:lang w:val="be-BY"/>
        </w:rPr>
      </w:pPr>
      <w:r w:rsidRPr="00D46563">
        <w:rPr>
          <w:rFonts w:ascii="a_Helver(05%) Bashkir" w:hAnsi="a_Helver(05%) Bashkir" w:cs="Times New Roman"/>
          <w:b/>
          <w:sz w:val="28"/>
          <w:szCs w:val="28"/>
          <w:lang w:val="be-BY"/>
        </w:rPr>
        <w:t>«</w:t>
      </w:r>
      <w:r w:rsidRPr="00D46563">
        <w:rPr>
          <w:rFonts w:ascii="a_Helver(05%) Bashkir" w:hAnsi="a_Helver(05%) Bashkir" w:cs="Times New Roman"/>
          <w:b/>
          <w:noProof/>
          <w:sz w:val="28"/>
          <w:szCs w:val="28"/>
          <w:lang w:val="be-BY"/>
        </w:rPr>
        <w:t>Мәғарифтағы минең инициативам</w:t>
      </w:r>
      <w:r w:rsidRPr="00D46563">
        <w:rPr>
          <w:rFonts w:ascii="a_Helver(05%) Bashkir" w:hAnsi="a_Helver(05%) Bashkir" w:cs="Times New Roman"/>
          <w:b/>
          <w:sz w:val="28"/>
          <w:szCs w:val="28"/>
          <w:lang w:val="be-BY"/>
        </w:rPr>
        <w:t>»</w:t>
      </w:r>
    </w:p>
    <w:p w:rsidR="00B82199" w:rsidRPr="00D46563" w:rsidRDefault="00B82199" w:rsidP="00B82199">
      <w:pPr>
        <w:spacing w:after="0" w:line="240" w:lineRule="auto"/>
        <w:ind w:firstLine="567"/>
        <w:jc w:val="center"/>
        <w:rPr>
          <w:rFonts w:ascii="a_Helver(05%) Bashkir" w:hAnsi="a_Helver(05%) Bashkir" w:cs="Times New Roman"/>
          <w:b/>
          <w:sz w:val="28"/>
          <w:szCs w:val="28"/>
          <w:lang w:val="be-BY"/>
        </w:rPr>
      </w:pPr>
      <w:r w:rsidRPr="00D46563">
        <w:rPr>
          <w:rFonts w:ascii="a_Helver(05%) Bashkir" w:hAnsi="a_Helver(05%) Bashkir" w:cs="Times New Roman"/>
          <w:b/>
          <w:sz w:val="28"/>
          <w:szCs w:val="28"/>
          <w:lang w:val="be-BY"/>
        </w:rPr>
        <w:t>конкурс этабын ба</w:t>
      </w:r>
      <w:r w:rsidRPr="00D46563">
        <w:rPr>
          <w:rFonts w:ascii="a_Helver(05%) Bashkir" w:hAnsi="a_Helver(05%) Bashkir" w:cs="Times New Roman"/>
          <w:b/>
          <w:sz w:val="28"/>
          <w:szCs w:val="28"/>
          <w:lang w:val="ba-RU"/>
        </w:rPr>
        <w:t>һ</w:t>
      </w:r>
      <w:r w:rsidRPr="00D46563">
        <w:rPr>
          <w:rFonts w:ascii="a_Helver(05%) Bashkir" w:hAnsi="a_Helver(05%) Bashkir" w:cs="Times New Roman"/>
          <w:b/>
          <w:sz w:val="28"/>
          <w:szCs w:val="28"/>
          <w:lang w:val="be-BY"/>
        </w:rPr>
        <w:t xml:space="preserve">алау </w:t>
      </w:r>
      <w:r w:rsidR="00593EAB" w:rsidRPr="00D46563">
        <w:rPr>
          <w:rFonts w:ascii="a_Helver(05%) Bashkir" w:hAnsi="a_Helver(05%) Bashkir" w:cs="Times New Roman"/>
          <w:b/>
          <w:sz w:val="28"/>
          <w:szCs w:val="28"/>
          <w:lang w:val="be-BY"/>
        </w:rPr>
        <w:t>критерийҙары</w:t>
      </w:r>
    </w:p>
    <w:p w:rsidR="008D3544" w:rsidRPr="00D46563" w:rsidRDefault="00420AEC" w:rsidP="0097537C">
      <w:pPr>
        <w:spacing w:after="0" w:line="240" w:lineRule="auto"/>
        <w:ind w:firstLine="567"/>
        <w:jc w:val="both"/>
        <w:rPr>
          <w:rFonts w:ascii="a_Helver(05%) Bashkir" w:hAnsi="a_Helver(05%) Bashkir" w:cs="Times New Roman"/>
          <w:sz w:val="28"/>
          <w:szCs w:val="28"/>
          <w:lang w:val="ba-RU"/>
        </w:rPr>
      </w:pPr>
      <w:r w:rsidRPr="00D46563">
        <w:rPr>
          <w:rFonts w:ascii="a_Helver(05%) Bashkir" w:hAnsi="a_Helver(05%) Bashkir" w:cs="Times New Roman"/>
          <w:sz w:val="28"/>
          <w:szCs w:val="28"/>
          <w:lang w:val="ba-RU"/>
        </w:rPr>
        <w:t xml:space="preserve">Конкурста ҡатнашыусының һөнәри эшмәкәрлеген, </w:t>
      </w:r>
      <w:r w:rsidR="00593EAB" w:rsidRPr="00D46563">
        <w:rPr>
          <w:rFonts w:ascii="a_Helver(05%) Bashkir" w:hAnsi="a_Helver(05%) Bashkir" w:cs="Times New Roman"/>
          <w:sz w:val="28"/>
          <w:szCs w:val="28"/>
          <w:lang w:val="ba-RU"/>
        </w:rPr>
        <w:t xml:space="preserve">федераль дәүләт белем биреү стандарттарын, </w:t>
      </w:r>
      <w:r w:rsidRPr="00D46563">
        <w:rPr>
          <w:rFonts w:ascii="a_Helver(05%) Bashkir" w:hAnsi="a_Helver(05%) Bashkir" w:cs="Times New Roman"/>
          <w:sz w:val="28"/>
          <w:szCs w:val="28"/>
          <w:lang w:val="ba-RU"/>
        </w:rPr>
        <w:t xml:space="preserve">«Педагог» һөнәри стандарттарын  ғәмәлләштереүгә йүнәлтелгән методика һәм технологияларҙы  сағылдырған материал мультимедия презентацияһы ярҙамында күрһәтелә ала (слайдтар 20 минутҡа тиклем). </w:t>
      </w:r>
      <w:r w:rsidR="008D3544" w:rsidRPr="00D46563">
        <w:rPr>
          <w:rFonts w:ascii="a_Helver(05%) Bashkir" w:hAnsi="a_Helver(05%) Bashkir" w:cs="Times New Roman"/>
          <w:sz w:val="28"/>
          <w:szCs w:val="28"/>
          <w:lang w:val="ba-RU"/>
        </w:rPr>
        <w:t xml:space="preserve">Был </w:t>
      </w:r>
      <w:r w:rsidR="00CB372B" w:rsidRPr="00D46563">
        <w:rPr>
          <w:rFonts w:ascii="a_Helver(05%) Bashkir" w:hAnsi="a_Helver(05%) Bashkir" w:cs="Times New Roman"/>
          <w:sz w:val="28"/>
          <w:szCs w:val="28"/>
          <w:lang w:val="ba-RU"/>
        </w:rPr>
        <w:t xml:space="preserve">тур </w:t>
      </w:r>
      <w:r w:rsidR="008D3544" w:rsidRPr="00D46563">
        <w:rPr>
          <w:rFonts w:ascii="a_Helver(05%) Bashkir" w:hAnsi="a_Helver(05%) Bashkir" w:cs="Times New Roman"/>
          <w:sz w:val="28"/>
          <w:szCs w:val="28"/>
          <w:lang w:val="ba-RU"/>
        </w:rPr>
        <w:t>конкурсанттың сәләмләүен үҙ эсенә ала.</w:t>
      </w:r>
    </w:p>
    <w:p w:rsidR="00420AEC" w:rsidRPr="00D46563" w:rsidRDefault="00420AEC" w:rsidP="0097537C">
      <w:pPr>
        <w:spacing w:after="0" w:line="240" w:lineRule="auto"/>
        <w:ind w:firstLine="567"/>
        <w:jc w:val="both"/>
        <w:rPr>
          <w:rFonts w:ascii="a_Helver(05%) Bashkir" w:hAnsi="a_Helver(05%) Bashkir" w:cs="Times New Roman"/>
          <w:sz w:val="28"/>
          <w:szCs w:val="28"/>
          <w:lang w:val="ba-RU"/>
        </w:rPr>
      </w:pPr>
      <w:r w:rsidRPr="00D46563">
        <w:rPr>
          <w:rFonts w:ascii="a_Helver(05%) Bashkir" w:hAnsi="a_Helver(05%) Bashkir" w:cs="Times New Roman"/>
          <w:sz w:val="28"/>
          <w:szCs w:val="28"/>
          <w:lang w:val="ba-RU"/>
        </w:rPr>
        <w:t xml:space="preserve">Конкурс эштәре үҙ эсенә </w:t>
      </w:r>
      <w:r w:rsidR="00A00400" w:rsidRPr="00D46563">
        <w:rPr>
          <w:rFonts w:ascii="a_Helver(05%) Bashkir" w:hAnsi="a_Helver(05%) Bashkir" w:cs="Times New Roman"/>
          <w:sz w:val="28"/>
          <w:szCs w:val="28"/>
          <w:lang w:val="ba-RU"/>
        </w:rPr>
        <w:t>3 –</w:t>
      </w:r>
      <w:r w:rsidRPr="00D46563">
        <w:rPr>
          <w:rFonts w:ascii="a_Helver(05%) Bashkir" w:hAnsi="a_Helver(05%) Bashkir" w:cs="Times New Roman"/>
          <w:sz w:val="28"/>
          <w:szCs w:val="28"/>
          <w:lang w:val="ba-RU"/>
        </w:rPr>
        <w:t>5 күрһәткесте  алған 5 критерий буйынса  баһалана. Конкрет күрһәткескә тап кил</w:t>
      </w:r>
      <w:r w:rsidR="00C349B1" w:rsidRPr="00D46563">
        <w:rPr>
          <w:rFonts w:ascii="a_Helver(05%) Bashkir" w:hAnsi="a_Helver(05%) Bashkir" w:cs="Times New Roman"/>
          <w:sz w:val="28"/>
          <w:szCs w:val="28"/>
          <w:lang w:val="ba-RU"/>
        </w:rPr>
        <w:t>еү 0 – дән 2 – гә тиклемге диапа</w:t>
      </w:r>
      <w:r w:rsidRPr="00D46563">
        <w:rPr>
          <w:rFonts w:ascii="a_Helver(05%) Bashkir" w:hAnsi="a_Helver(05%) Bashkir" w:cs="Times New Roman"/>
          <w:sz w:val="28"/>
          <w:szCs w:val="28"/>
          <w:lang w:val="ba-RU"/>
        </w:rPr>
        <w:t xml:space="preserve">зонда баһалана. </w:t>
      </w:r>
    </w:p>
    <w:p w:rsidR="00745B4C" w:rsidRPr="00D46563" w:rsidRDefault="00745B4C" w:rsidP="0097537C">
      <w:pPr>
        <w:spacing w:after="0" w:line="240" w:lineRule="auto"/>
        <w:ind w:firstLine="567"/>
        <w:jc w:val="both"/>
        <w:rPr>
          <w:rFonts w:ascii="a_Helver(05%) Bashkir" w:hAnsi="a_Helver(05%) Bashkir" w:cs="Times New Roman"/>
          <w:sz w:val="28"/>
          <w:szCs w:val="28"/>
          <w:lang w:val="ba-RU"/>
        </w:rPr>
      </w:pPr>
    </w:p>
    <w:tbl>
      <w:tblPr>
        <w:tblStyle w:val="af5"/>
        <w:tblW w:w="10183" w:type="dxa"/>
        <w:jc w:val="center"/>
        <w:tblInd w:w="1907" w:type="dxa"/>
        <w:tblLayout w:type="fixed"/>
        <w:tblLook w:val="01E0"/>
      </w:tblPr>
      <w:tblGrid>
        <w:gridCol w:w="567"/>
        <w:gridCol w:w="7647"/>
        <w:gridCol w:w="1134"/>
        <w:gridCol w:w="835"/>
      </w:tblGrid>
      <w:tr w:rsidR="00E34DEB" w:rsidRPr="00D46563" w:rsidTr="00A004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B" w:rsidRPr="00D46563" w:rsidRDefault="00E34DEB" w:rsidP="009E520E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</w:rPr>
            </w:pPr>
            <w:r w:rsidRPr="00D46563">
              <w:rPr>
                <w:rFonts w:ascii="a_Helver(05%) Bashkir" w:hAnsi="a_Helver(05%) Bashkir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EB" w:rsidRPr="00D46563" w:rsidRDefault="00E34DEB" w:rsidP="009E520E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</w:pPr>
            <w:r w:rsidRPr="00D46563">
              <w:rPr>
                <w:rFonts w:ascii="a_Helver(05%) Bashkir" w:hAnsi="a_Helver(05%) Bashkir" w:cs="Times New Roman"/>
                <w:b/>
                <w:sz w:val="24"/>
                <w:szCs w:val="24"/>
              </w:rPr>
              <w:t>Ба</w:t>
            </w:r>
            <w:r w:rsidRPr="00D46563"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  <w:t>һ</w:t>
            </w:r>
            <w:r w:rsidRPr="00D46563">
              <w:rPr>
                <w:rFonts w:ascii="a_Helver(05%) Bashkir" w:hAnsi="a_Helver(05%) Bashkir" w:cs="Times New Roman"/>
                <w:b/>
                <w:sz w:val="24"/>
                <w:szCs w:val="24"/>
              </w:rPr>
              <w:t>алау</w:t>
            </w:r>
            <w:r w:rsidRPr="00D46563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 xml:space="preserve"> компоненттары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B" w:rsidRPr="00D46563" w:rsidRDefault="00E34DEB" w:rsidP="009E520E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</w:rPr>
            </w:pPr>
            <w:r w:rsidRPr="00D46563">
              <w:rPr>
                <w:rFonts w:ascii="a_Helver(05%) Bashkir" w:hAnsi="a_Helver(05%) Bashkir" w:cs="Times New Roman"/>
                <w:b/>
                <w:sz w:val="24"/>
                <w:szCs w:val="24"/>
              </w:rPr>
              <w:t>Балдар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EB" w:rsidRPr="00D46563" w:rsidRDefault="00E34DEB" w:rsidP="009E520E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</w:pPr>
            <w:r w:rsidRPr="00D46563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>Б</w:t>
            </w:r>
            <w:r w:rsidRPr="00D46563">
              <w:rPr>
                <w:rFonts w:ascii="a_Helver(05%) Bashkir" w:hAnsi="a_Helver(05%) Bashkir" w:cs="Times New Roman"/>
                <w:b/>
                <w:sz w:val="24"/>
                <w:szCs w:val="24"/>
              </w:rPr>
              <w:t>а</w:t>
            </w:r>
            <w:r w:rsidRPr="00D46563"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  <w:t>һа</w:t>
            </w:r>
          </w:p>
        </w:tc>
      </w:tr>
      <w:tr w:rsidR="00E34DEB" w:rsidRPr="00D46563" w:rsidTr="00A00400">
        <w:trPr>
          <w:trHeight w:val="25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B" w:rsidRPr="00D46563" w:rsidRDefault="00E34DEB" w:rsidP="00084B80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</w:pPr>
            <w:r w:rsidRPr="00D46563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>1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B" w:rsidRPr="00D46563" w:rsidRDefault="00E34DEB" w:rsidP="00084B80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</w:pPr>
            <w:r w:rsidRPr="00D46563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>Практик ҡулланылышы һәм һөҙөмтәлелеге:</w:t>
            </w:r>
          </w:p>
          <w:p w:rsidR="00E34DEB" w:rsidRPr="00D46563" w:rsidRDefault="00E34DEB" w:rsidP="000D57A1">
            <w:pPr>
              <w:pStyle w:val="a3"/>
              <w:numPr>
                <w:ilvl w:val="0"/>
                <w:numId w:val="1"/>
              </w:numPr>
              <w:ind w:left="240" w:firstLine="0"/>
              <w:rPr>
                <w:rFonts w:ascii="a_Helver(05%) Bashkir" w:hAnsi="a_Helver(05%) Bashkir"/>
                <w:sz w:val="24"/>
                <w:szCs w:val="24"/>
                <w:lang w:val="ba-RU"/>
              </w:rPr>
            </w:pPr>
            <w:r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>уҡытыу практикаһында ҡулланылыуы һәм уға яңылыҡ индереүе (уҙғарылған  дәрестәр менән бәйләнеш);</w:t>
            </w:r>
          </w:p>
          <w:p w:rsidR="00E34DEB" w:rsidRPr="00D46563" w:rsidRDefault="00E34DEB" w:rsidP="000D57A1">
            <w:pPr>
              <w:pStyle w:val="a3"/>
              <w:numPr>
                <w:ilvl w:val="0"/>
                <w:numId w:val="1"/>
              </w:numPr>
              <w:ind w:left="240" w:firstLine="0"/>
              <w:rPr>
                <w:rFonts w:ascii="a_Helver(05%) Bashkir" w:hAnsi="a_Helver(05%) Bashkir"/>
                <w:sz w:val="24"/>
                <w:szCs w:val="24"/>
                <w:lang w:val="ba-RU"/>
              </w:rPr>
            </w:pPr>
            <w:r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>һөҙөмтәгә ирешеүҙә сифат һәм нисбәт бәйләнеше, һөҙөмтәләрҙең күп төрлөлөгө (предметлы, метапредметлы һәм шәхси);</w:t>
            </w:r>
          </w:p>
          <w:p w:rsidR="00E34DEB" w:rsidRPr="00D46563" w:rsidRDefault="00E34DEB" w:rsidP="000D57A1">
            <w:pPr>
              <w:pStyle w:val="a3"/>
              <w:numPr>
                <w:ilvl w:val="0"/>
                <w:numId w:val="1"/>
              </w:numPr>
              <w:ind w:left="240" w:firstLine="0"/>
              <w:rPr>
                <w:rFonts w:ascii="a_Helver(05%) Bashkir" w:hAnsi="a_Helver(05%) Bashkir"/>
                <w:sz w:val="24"/>
                <w:szCs w:val="24"/>
                <w:lang w:val="ba-RU"/>
              </w:rPr>
            </w:pPr>
            <w:r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>планлаштырылған һөҙөмтәләр менән уҡытыу методикаһының тап килеүе;</w:t>
            </w:r>
          </w:p>
          <w:p w:rsidR="00E34DEB" w:rsidRPr="00D46563" w:rsidRDefault="00E34DEB" w:rsidP="000D57A1">
            <w:pPr>
              <w:pStyle w:val="a3"/>
              <w:numPr>
                <w:ilvl w:val="0"/>
                <w:numId w:val="1"/>
              </w:numPr>
              <w:ind w:left="240" w:firstLine="0"/>
              <w:rPr>
                <w:rFonts w:ascii="a_Helver(05%) Bashkir" w:hAnsi="a_Helver(05%) Bashkir"/>
                <w:sz w:val="24"/>
                <w:szCs w:val="24"/>
                <w:lang w:val="ba-RU"/>
              </w:rPr>
            </w:pPr>
            <w:r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>уҡытыусының педагогик эшмәкәрлеге тәжрибәһендә тәрбиәүи потенциал;</w:t>
            </w:r>
          </w:p>
          <w:p w:rsidR="00E34DEB" w:rsidRPr="00D46563" w:rsidRDefault="00E34DEB" w:rsidP="000D57A1">
            <w:pPr>
              <w:pStyle w:val="a3"/>
              <w:numPr>
                <w:ilvl w:val="0"/>
                <w:numId w:val="1"/>
              </w:numPr>
              <w:ind w:left="240" w:firstLine="0"/>
              <w:rPr>
                <w:rFonts w:ascii="a_Helver(05%) Bashkir" w:hAnsi="a_Helver(05%) Bashkir"/>
                <w:sz w:val="24"/>
                <w:szCs w:val="24"/>
                <w:lang w:val="ba-RU"/>
              </w:rPr>
            </w:pPr>
            <w:r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>үҙ һөнәри үҫешеңдең перспективаларын һәм уҡытыуҙың методикаһы һәм технологоиялары потенциалы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B" w:rsidRPr="00D46563" w:rsidRDefault="00E34DEB" w:rsidP="009E520E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</w:pPr>
            <w:r w:rsidRPr="00D46563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>0-2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B" w:rsidRPr="00D46563" w:rsidRDefault="00E34DEB" w:rsidP="009E520E">
            <w:pPr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</w:p>
        </w:tc>
      </w:tr>
      <w:tr w:rsidR="00E34DEB" w:rsidRPr="00D46563" w:rsidTr="00A004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B" w:rsidRPr="00D46563" w:rsidRDefault="00E34DEB" w:rsidP="00084B80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</w:pPr>
            <w:r w:rsidRPr="00D46563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>2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B" w:rsidRPr="00D46563" w:rsidRDefault="00E34DEB" w:rsidP="00084B80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</w:pPr>
            <w:r w:rsidRPr="00D46563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>Коммуникатив культура:</w:t>
            </w:r>
          </w:p>
          <w:p w:rsidR="00E34DEB" w:rsidRPr="00D46563" w:rsidRDefault="00E34DEB" w:rsidP="000D57A1">
            <w:pPr>
              <w:pStyle w:val="a3"/>
              <w:numPr>
                <w:ilvl w:val="0"/>
                <w:numId w:val="1"/>
              </w:numPr>
              <w:ind w:left="240" w:firstLine="0"/>
              <w:rPr>
                <w:rFonts w:ascii="a_Helver(05%) Bashkir" w:hAnsi="a_Helver(05%) Bashkir"/>
                <w:sz w:val="24"/>
                <w:szCs w:val="24"/>
                <w:lang w:val="ba-RU"/>
              </w:rPr>
            </w:pPr>
            <w:r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>тикшерелеүсе проблеманы аңлау;</w:t>
            </w:r>
          </w:p>
          <w:p w:rsidR="00E34DEB" w:rsidRPr="00D46563" w:rsidRDefault="00E34DEB" w:rsidP="000D57A1">
            <w:pPr>
              <w:pStyle w:val="a3"/>
              <w:numPr>
                <w:ilvl w:val="0"/>
                <w:numId w:val="1"/>
              </w:numPr>
              <w:ind w:left="240" w:firstLine="0"/>
              <w:rPr>
                <w:rFonts w:ascii="a_Helver(05%) Bashkir" w:hAnsi="a_Helver(05%) Bashkir"/>
                <w:sz w:val="24"/>
                <w:szCs w:val="24"/>
                <w:lang w:val="ba-RU"/>
              </w:rPr>
            </w:pPr>
            <w:r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>маҡсат ҡуйыу һәм рефлексия үткәреү;</w:t>
            </w:r>
          </w:p>
          <w:p w:rsidR="00E34DEB" w:rsidRPr="00D46563" w:rsidRDefault="00E34DEB" w:rsidP="000D57A1">
            <w:pPr>
              <w:pStyle w:val="a3"/>
              <w:numPr>
                <w:ilvl w:val="0"/>
                <w:numId w:val="1"/>
              </w:numPr>
              <w:ind w:left="240" w:firstLine="0"/>
              <w:rPr>
                <w:rFonts w:ascii="a_Helver(05%) Bashkir" w:hAnsi="a_Helver(05%) Bashkir"/>
                <w:sz w:val="24"/>
                <w:szCs w:val="24"/>
                <w:lang w:val="ba-RU"/>
              </w:rPr>
            </w:pPr>
            <w:r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>төрлө позицияларға толерант мөнәсәбәт һәм башҡа ҡараштарҙы ихтирам итеү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B" w:rsidRPr="00D46563" w:rsidRDefault="00E34DEB" w:rsidP="009E520E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</w:pPr>
            <w:r w:rsidRPr="00D46563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>0-2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B" w:rsidRPr="00D46563" w:rsidRDefault="00E34DEB" w:rsidP="009E520E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</w:p>
        </w:tc>
      </w:tr>
      <w:tr w:rsidR="00E34DEB" w:rsidRPr="00D46563" w:rsidTr="00A00400">
        <w:trPr>
          <w:trHeight w:val="17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B" w:rsidRPr="00D46563" w:rsidRDefault="00E34DEB" w:rsidP="00084B80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</w:pPr>
            <w:r w:rsidRPr="00D46563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>3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B" w:rsidRPr="00D46563" w:rsidRDefault="00E34DEB" w:rsidP="00084B80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</w:pPr>
            <w:r w:rsidRPr="00D46563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>Оригиналлек һәм ижади ҡараш:</w:t>
            </w:r>
          </w:p>
          <w:p w:rsidR="00E34DEB" w:rsidRPr="00D46563" w:rsidRDefault="00E34DEB" w:rsidP="000D57A1">
            <w:pPr>
              <w:pStyle w:val="a3"/>
              <w:numPr>
                <w:ilvl w:val="0"/>
                <w:numId w:val="1"/>
              </w:numPr>
              <w:ind w:left="240" w:firstLine="0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>уҡытыу мәсьәлә</w:t>
            </w:r>
            <w:r w:rsidR="00B15A0B"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>ләренең яңы яҡтарын күрә белеү;</w:t>
            </w:r>
          </w:p>
          <w:p w:rsidR="00E34DEB" w:rsidRPr="00D46563" w:rsidRDefault="00E34DEB" w:rsidP="000D57A1">
            <w:pPr>
              <w:pStyle w:val="a3"/>
              <w:numPr>
                <w:ilvl w:val="0"/>
                <w:numId w:val="1"/>
              </w:numPr>
              <w:ind w:left="240" w:firstLine="0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>ижади ҡараш һәм педагогик мәсьәләгә көтөлмәгән яҡтан һығымта яһау;</w:t>
            </w:r>
          </w:p>
          <w:p w:rsidR="00E34DEB" w:rsidRPr="00D46563" w:rsidRDefault="00E34DEB" w:rsidP="000D57A1">
            <w:pPr>
              <w:pStyle w:val="a3"/>
              <w:numPr>
                <w:ilvl w:val="0"/>
                <w:numId w:val="1"/>
              </w:numPr>
              <w:ind w:left="240" w:firstLine="0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>методик йөкмәткенең күп төрлөлөгө һәм уның метапредметлы потенциалы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B" w:rsidRPr="00D46563" w:rsidRDefault="00E34DEB" w:rsidP="009E520E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</w:pPr>
            <w:r w:rsidRPr="00D46563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>0-2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B" w:rsidRPr="00D46563" w:rsidRDefault="00E34DEB" w:rsidP="009E520E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</w:p>
        </w:tc>
      </w:tr>
      <w:tr w:rsidR="00E34DEB" w:rsidRPr="00D46563" w:rsidTr="00A004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B" w:rsidRPr="00D46563" w:rsidRDefault="00E34DEB" w:rsidP="00B2066B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</w:pPr>
            <w:r w:rsidRPr="00D46563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>4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B" w:rsidRPr="00D46563" w:rsidRDefault="00E34DEB" w:rsidP="00B2066B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</w:pPr>
            <w:r w:rsidRPr="00D46563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>Фәнни корректлылығы һәм методик дөрөҫлөгө:</w:t>
            </w:r>
          </w:p>
          <w:p w:rsidR="00E34DEB" w:rsidRPr="00D46563" w:rsidRDefault="00E34DEB" w:rsidP="000D57A1">
            <w:pPr>
              <w:pStyle w:val="a3"/>
              <w:numPr>
                <w:ilvl w:val="0"/>
                <w:numId w:val="1"/>
              </w:numPr>
              <w:ind w:left="240" w:firstLine="0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>тәҡдим ителгән педагогик тәжрибәнең эффектлы</w:t>
            </w:r>
            <w:r w:rsidR="00351ADB"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>лы</w:t>
            </w:r>
            <w:r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>ғын методик, дәлилләнгән һәм ышандырырлыҡ итеп  нигеҙләү;</w:t>
            </w:r>
          </w:p>
          <w:p w:rsidR="00E34DEB" w:rsidRPr="00D46563" w:rsidRDefault="00E34DEB" w:rsidP="000D57A1">
            <w:pPr>
              <w:pStyle w:val="a3"/>
              <w:numPr>
                <w:ilvl w:val="0"/>
                <w:numId w:val="1"/>
              </w:numPr>
              <w:ind w:left="240" w:firstLine="0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>педагогик терминологияны теүәл һәм корректлы итеп ҡулланыу, фактик хаталарҙың булмауы;</w:t>
            </w:r>
          </w:p>
          <w:p w:rsidR="00E34DEB" w:rsidRPr="00D46563" w:rsidRDefault="00E34DEB" w:rsidP="000D57A1">
            <w:pPr>
              <w:pStyle w:val="a3"/>
              <w:numPr>
                <w:ilvl w:val="0"/>
                <w:numId w:val="1"/>
              </w:numPr>
              <w:ind w:left="240" w:firstLine="0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 xml:space="preserve">педагогик эшсәнлектең тәжрибәһен тәҡдим иткәндә технологик һәм </w:t>
            </w:r>
            <w:r w:rsidR="00A00400"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>эҙмә-</w:t>
            </w:r>
            <w:r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>эҙлелек (алгоритмдың булыуы һәм аҙымдар төҙөү);</w:t>
            </w:r>
          </w:p>
          <w:p w:rsidR="00E34DEB" w:rsidRPr="00D46563" w:rsidRDefault="00E34DEB" w:rsidP="000D57A1">
            <w:pPr>
              <w:pStyle w:val="a3"/>
              <w:numPr>
                <w:ilvl w:val="0"/>
                <w:numId w:val="1"/>
              </w:numPr>
              <w:ind w:left="240" w:firstLine="0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>укыусыларҙың үҙ аллылығын булдырыу өсөн</w:t>
            </w:r>
            <w:r w:rsidR="00A00400"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 xml:space="preserve"> интерактив һәм актив мөмкинлект</w:t>
            </w:r>
            <w:r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>әрҙе ҡулланыу;</w:t>
            </w:r>
          </w:p>
          <w:p w:rsidR="00E34DEB" w:rsidRPr="00D46563" w:rsidRDefault="00B8711D" w:rsidP="000A35B6">
            <w:pPr>
              <w:pStyle w:val="a3"/>
              <w:numPr>
                <w:ilvl w:val="0"/>
                <w:numId w:val="1"/>
              </w:numPr>
              <w:ind w:left="240" w:firstLine="0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 xml:space="preserve">педагогик </w:t>
            </w:r>
            <w:r w:rsidR="000A35B6"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 xml:space="preserve">хеҙмәт </w:t>
            </w:r>
            <w:r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>ҡ</w:t>
            </w:r>
            <w:r w:rsidR="00835CDC"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>аҙаныштарының мониторингы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B" w:rsidRPr="00D46563" w:rsidRDefault="00E34DEB" w:rsidP="009E520E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</w:pPr>
            <w:r w:rsidRPr="00D46563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>0-2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B" w:rsidRPr="00D46563" w:rsidRDefault="00E34DEB" w:rsidP="009E520E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</w:p>
        </w:tc>
      </w:tr>
      <w:tr w:rsidR="00E34DEB" w:rsidRPr="00D46563" w:rsidTr="00A004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B" w:rsidRPr="00D46563" w:rsidRDefault="00E34DEB" w:rsidP="00B2066B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</w:pPr>
            <w:r w:rsidRPr="00D46563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>5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B" w:rsidRPr="00D46563" w:rsidRDefault="00E34DEB" w:rsidP="00B2066B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</w:pPr>
            <w:r w:rsidRPr="00D46563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>Мәғлүмәти һәм тел грамоталылығы:</w:t>
            </w:r>
          </w:p>
          <w:p w:rsidR="00411124" w:rsidRPr="00D46563" w:rsidRDefault="00B8711D" w:rsidP="00411124">
            <w:pPr>
              <w:pStyle w:val="a3"/>
              <w:numPr>
                <w:ilvl w:val="0"/>
                <w:numId w:val="1"/>
              </w:numPr>
              <w:ind w:left="240" w:firstLine="0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>мә</w:t>
            </w:r>
            <w:r w:rsidR="00A00400"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>ғ</w:t>
            </w:r>
            <w:r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 xml:space="preserve">лүмәтте </w:t>
            </w:r>
            <w:r w:rsidR="00B15A0B"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>тәҡдим итеү оҫталығы</w:t>
            </w:r>
            <w:r w:rsidR="00411124"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>(текст, график, электрон һ.б.);</w:t>
            </w:r>
          </w:p>
          <w:p w:rsidR="00E34DEB" w:rsidRPr="00D46563" w:rsidRDefault="00E34DEB" w:rsidP="000D57A1">
            <w:pPr>
              <w:pStyle w:val="a3"/>
              <w:numPr>
                <w:ilvl w:val="0"/>
                <w:numId w:val="1"/>
              </w:numPr>
              <w:ind w:left="240" w:firstLine="0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>телмәрҙең грамоталылығы, ораторлыҡ оҫталығы күнекмәләренә эйә булыуһәм фекерҙәрҙе аныҡ итеп еткерә белеү;</w:t>
            </w:r>
          </w:p>
          <w:p w:rsidR="00E34DEB" w:rsidRPr="00D46563" w:rsidRDefault="00E34DEB" w:rsidP="000D57A1">
            <w:pPr>
              <w:pStyle w:val="a3"/>
              <w:numPr>
                <w:ilvl w:val="0"/>
                <w:numId w:val="1"/>
              </w:numPr>
              <w:ind w:left="240" w:firstLine="0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>белем биреү</w:t>
            </w:r>
            <w:r w:rsidR="00CE44A0"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 xml:space="preserve"> ресурстары</w:t>
            </w:r>
            <w:r w:rsidR="00B15A0B"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>ның</w:t>
            </w:r>
            <w:r w:rsidR="00CE44A0"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 xml:space="preserve"> һәм мәғлүмәт сығанаҡ</w:t>
            </w:r>
            <w:r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>тарының күп төрлөлөгө;</w:t>
            </w:r>
          </w:p>
          <w:p w:rsidR="00E34DEB" w:rsidRPr="00D46563" w:rsidRDefault="00E34DEB" w:rsidP="00411124">
            <w:pPr>
              <w:pStyle w:val="a3"/>
              <w:numPr>
                <w:ilvl w:val="0"/>
                <w:numId w:val="1"/>
              </w:numPr>
              <w:ind w:left="240" w:firstLine="0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lastRenderedPageBreak/>
              <w:t>п</w:t>
            </w:r>
            <w:r w:rsidR="00707DFB"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>едагогик донъяуи ҡ</w:t>
            </w:r>
            <w:r w:rsidRPr="00D46563">
              <w:rPr>
                <w:rFonts w:ascii="a_Helver(05%) Bashkir" w:hAnsi="a_Helver(05%) Bashkir"/>
                <w:sz w:val="24"/>
                <w:szCs w:val="24"/>
                <w:lang w:val="ba-RU"/>
              </w:rPr>
              <w:t>араш һәм дөйөм эрудиция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B" w:rsidRPr="00D46563" w:rsidRDefault="00E34DEB" w:rsidP="009E520E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</w:pPr>
            <w:r w:rsidRPr="00D46563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lastRenderedPageBreak/>
              <w:t>0-2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B" w:rsidRPr="00D46563" w:rsidRDefault="00E34DEB" w:rsidP="009E520E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</w:p>
        </w:tc>
      </w:tr>
      <w:tr w:rsidR="00E34DEB" w:rsidRPr="00D46563" w:rsidTr="00A00400">
        <w:trPr>
          <w:jc w:val="center"/>
        </w:trPr>
        <w:tc>
          <w:tcPr>
            <w:tcW w:w="8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B" w:rsidRPr="00D46563" w:rsidRDefault="00E34DEB" w:rsidP="009E520E">
            <w:pPr>
              <w:spacing w:after="0" w:line="240" w:lineRule="auto"/>
              <w:jc w:val="right"/>
              <w:rPr>
                <w:rFonts w:ascii="a_Helver(05%) Bashkir" w:hAnsi="a_Helver(05%) Bashkir" w:cs="Times New Roman"/>
                <w:b/>
                <w:sz w:val="24"/>
                <w:szCs w:val="24"/>
              </w:rPr>
            </w:pPr>
            <w:r w:rsidRPr="00D46563">
              <w:rPr>
                <w:rFonts w:ascii="a_Helver(05%) Bashkir" w:hAnsi="a_Helver(05%) Bashkir" w:cs="Times New Roman"/>
                <w:b/>
                <w:sz w:val="24"/>
                <w:szCs w:val="24"/>
              </w:rPr>
              <w:lastRenderedPageBreak/>
              <w:t>Балдар сумма</w:t>
            </w:r>
            <w:r w:rsidRPr="00D46563"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  <w:t>һ</w:t>
            </w:r>
            <w:r w:rsidRPr="00D46563">
              <w:rPr>
                <w:rFonts w:ascii="a_Helver(05%) Bashkir" w:hAnsi="a_Helver(05%) Bashkir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EB" w:rsidRPr="00D46563" w:rsidRDefault="00E34DEB" w:rsidP="009E520E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</w:rPr>
            </w:pPr>
            <w:r w:rsidRPr="00D46563">
              <w:rPr>
                <w:rFonts w:ascii="a_Helver(05%) Bashkir" w:hAnsi="a_Helver(05%) Bashkir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B" w:rsidRPr="00D46563" w:rsidRDefault="00E34DEB" w:rsidP="009E520E">
            <w:pPr>
              <w:spacing w:after="0" w:line="240" w:lineRule="auto"/>
              <w:rPr>
                <w:rFonts w:ascii="a_Helver(05%) Bashkir" w:hAnsi="a_Helver(05%) Bashkir" w:cs="Times New Roman"/>
                <w:sz w:val="24"/>
                <w:szCs w:val="24"/>
              </w:rPr>
            </w:pPr>
          </w:p>
        </w:tc>
      </w:tr>
    </w:tbl>
    <w:p w:rsidR="005410D3" w:rsidRPr="00D46563" w:rsidRDefault="005410D3" w:rsidP="00A00400">
      <w:pPr>
        <w:spacing w:after="0" w:line="240" w:lineRule="auto"/>
        <w:jc w:val="both"/>
        <w:rPr>
          <w:rFonts w:ascii="a_Helver(05%) Bashkir" w:hAnsi="a_Helver(05%) Bashkir" w:cs="Times New Roman"/>
          <w:sz w:val="28"/>
          <w:szCs w:val="28"/>
        </w:rPr>
      </w:pPr>
    </w:p>
    <w:sectPr w:rsidR="005410D3" w:rsidRPr="00D46563" w:rsidSect="00496819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(0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31521"/>
    <w:multiLevelType w:val="hybridMultilevel"/>
    <w:tmpl w:val="D2D612CE"/>
    <w:lvl w:ilvl="0" w:tplc="DEC6D6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0AEC"/>
    <w:rsid w:val="00012017"/>
    <w:rsid w:val="000763C1"/>
    <w:rsid w:val="00080FB6"/>
    <w:rsid w:val="00084B80"/>
    <w:rsid w:val="000A35B6"/>
    <w:rsid w:val="000B5778"/>
    <w:rsid w:val="000D57A1"/>
    <w:rsid w:val="0013713A"/>
    <w:rsid w:val="00193003"/>
    <w:rsid w:val="00197972"/>
    <w:rsid w:val="001A7B53"/>
    <w:rsid w:val="001E6272"/>
    <w:rsid w:val="00257CA4"/>
    <w:rsid w:val="00326D20"/>
    <w:rsid w:val="00351ADB"/>
    <w:rsid w:val="003C2D19"/>
    <w:rsid w:val="00411124"/>
    <w:rsid w:val="00420AEC"/>
    <w:rsid w:val="0042325C"/>
    <w:rsid w:val="00436CD7"/>
    <w:rsid w:val="00447FFD"/>
    <w:rsid w:val="004547DE"/>
    <w:rsid w:val="00496819"/>
    <w:rsid w:val="004D06BF"/>
    <w:rsid w:val="00535271"/>
    <w:rsid w:val="005410D3"/>
    <w:rsid w:val="00593EAB"/>
    <w:rsid w:val="005D3E53"/>
    <w:rsid w:val="00703384"/>
    <w:rsid w:val="00707DFB"/>
    <w:rsid w:val="00713745"/>
    <w:rsid w:val="00731974"/>
    <w:rsid w:val="00737491"/>
    <w:rsid w:val="00745B4C"/>
    <w:rsid w:val="00753363"/>
    <w:rsid w:val="007A211D"/>
    <w:rsid w:val="007C427E"/>
    <w:rsid w:val="00835CDC"/>
    <w:rsid w:val="00846D77"/>
    <w:rsid w:val="008D3544"/>
    <w:rsid w:val="0097537C"/>
    <w:rsid w:val="00A00400"/>
    <w:rsid w:val="00A26231"/>
    <w:rsid w:val="00A755CC"/>
    <w:rsid w:val="00AB6EC3"/>
    <w:rsid w:val="00B15A0B"/>
    <w:rsid w:val="00B2066B"/>
    <w:rsid w:val="00B82199"/>
    <w:rsid w:val="00B8711D"/>
    <w:rsid w:val="00C10700"/>
    <w:rsid w:val="00C349B1"/>
    <w:rsid w:val="00CB372B"/>
    <w:rsid w:val="00CD7CE5"/>
    <w:rsid w:val="00CE44A0"/>
    <w:rsid w:val="00D117FF"/>
    <w:rsid w:val="00D13CC3"/>
    <w:rsid w:val="00D46563"/>
    <w:rsid w:val="00DE779A"/>
    <w:rsid w:val="00E34DEB"/>
    <w:rsid w:val="00E83DBA"/>
    <w:rsid w:val="00EB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E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211D"/>
    <w:pPr>
      <w:keepNext/>
      <w:spacing w:before="240" w:after="6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11D"/>
    <w:pPr>
      <w:keepNext/>
      <w:spacing w:before="240" w:after="6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11D"/>
    <w:pPr>
      <w:keepNext/>
      <w:spacing w:before="240" w:after="6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11D"/>
    <w:pPr>
      <w:keepNext/>
      <w:spacing w:before="240" w:after="60" w:line="240" w:lineRule="auto"/>
      <w:ind w:firstLine="709"/>
      <w:jc w:val="both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11D"/>
    <w:pPr>
      <w:spacing w:before="240" w:after="60" w:line="240" w:lineRule="auto"/>
      <w:ind w:firstLine="709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211D"/>
    <w:pPr>
      <w:spacing w:before="240" w:after="60" w:line="240" w:lineRule="auto"/>
      <w:ind w:firstLine="709"/>
      <w:jc w:val="both"/>
      <w:outlineLvl w:val="5"/>
    </w:pPr>
    <w:rPr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211D"/>
    <w:pPr>
      <w:spacing w:before="240" w:after="60" w:line="240" w:lineRule="auto"/>
      <w:ind w:firstLine="709"/>
      <w:jc w:val="both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211D"/>
    <w:pPr>
      <w:spacing w:before="240" w:after="60" w:line="240" w:lineRule="auto"/>
      <w:ind w:firstLine="709"/>
      <w:jc w:val="both"/>
      <w:outlineLvl w:val="7"/>
    </w:pPr>
    <w:rPr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211D"/>
    <w:pPr>
      <w:spacing w:before="240" w:after="60" w:line="240" w:lineRule="auto"/>
      <w:ind w:firstLine="709"/>
      <w:jc w:val="both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11D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A211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A211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A211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4">
    <w:name w:val="Strong"/>
    <w:basedOn w:val="a0"/>
    <w:uiPriority w:val="22"/>
    <w:qFormat/>
    <w:rsid w:val="007A211D"/>
    <w:rPr>
      <w:b/>
      <w:bCs/>
    </w:rPr>
  </w:style>
  <w:style w:type="paragraph" w:styleId="a5">
    <w:name w:val="caption"/>
    <w:basedOn w:val="a"/>
    <w:next w:val="a"/>
    <w:uiPriority w:val="35"/>
    <w:semiHidden/>
    <w:unhideWhenUsed/>
    <w:qFormat/>
    <w:rsid w:val="007A21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A211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A211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A211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A211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A211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A211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7A211D"/>
    <w:pPr>
      <w:spacing w:before="240" w:after="60" w:line="24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7A211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8">
    <w:name w:val="Subtitle"/>
    <w:basedOn w:val="a"/>
    <w:next w:val="a"/>
    <w:link w:val="a9"/>
    <w:uiPriority w:val="11"/>
    <w:qFormat/>
    <w:rsid w:val="007A211D"/>
    <w:pPr>
      <w:spacing w:after="60" w:line="240" w:lineRule="auto"/>
      <w:ind w:firstLine="709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7A211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a">
    <w:name w:val="Emphasis"/>
    <w:uiPriority w:val="20"/>
    <w:qFormat/>
    <w:rsid w:val="007A211D"/>
    <w:rPr>
      <w:i/>
      <w:iCs/>
    </w:rPr>
  </w:style>
  <w:style w:type="paragraph" w:styleId="ab">
    <w:name w:val="No Spacing"/>
    <w:basedOn w:val="a"/>
    <w:link w:val="ac"/>
    <w:uiPriority w:val="1"/>
    <w:qFormat/>
    <w:rsid w:val="007A21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7A211D"/>
    <w:rPr>
      <w:sz w:val="28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A211D"/>
    <w:pPr>
      <w:spacing w:after="0" w:line="240" w:lineRule="auto"/>
      <w:ind w:firstLine="709"/>
      <w:jc w:val="both"/>
    </w:pPr>
    <w:rPr>
      <w:rFonts w:ascii="Times New Roman" w:eastAsiaTheme="majorEastAsia" w:hAnsi="Times New Roman" w:cstheme="majorBidi"/>
      <w:i/>
      <w:iCs/>
      <w:color w:val="000000" w:themeColor="text1"/>
      <w:sz w:val="28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A211D"/>
    <w:rPr>
      <w:rFonts w:eastAsiaTheme="majorEastAsia" w:cstheme="majorBidi"/>
      <w:i/>
      <w:iCs/>
      <w:color w:val="000000" w:themeColor="text1"/>
      <w:sz w:val="28"/>
      <w:szCs w:val="22"/>
      <w:lang w:eastAsia="en-US"/>
    </w:rPr>
  </w:style>
  <w:style w:type="paragraph" w:styleId="ad">
    <w:name w:val="Intense Quote"/>
    <w:basedOn w:val="a"/>
    <w:next w:val="a"/>
    <w:link w:val="ae"/>
    <w:uiPriority w:val="30"/>
    <w:qFormat/>
    <w:rsid w:val="007A211D"/>
    <w:pPr>
      <w:pBdr>
        <w:bottom w:val="single" w:sz="4" w:space="4" w:color="4F81BD" w:themeColor="accent1"/>
      </w:pBdr>
      <w:spacing w:before="200" w:after="280" w:line="240" w:lineRule="auto"/>
      <w:ind w:left="936" w:right="936" w:firstLine="709"/>
      <w:jc w:val="both"/>
    </w:pPr>
    <w:rPr>
      <w:rFonts w:ascii="Times New Roman" w:eastAsiaTheme="majorEastAsia" w:hAnsi="Times New Roman" w:cstheme="majorBidi"/>
      <w:b/>
      <w:bCs/>
      <w:i/>
      <w:iCs/>
      <w:color w:val="4F81BD" w:themeColor="accent1"/>
      <w:sz w:val="28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7A211D"/>
    <w:rPr>
      <w:rFonts w:eastAsiaTheme="majorEastAsia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styleId="af">
    <w:name w:val="Subtle Emphasis"/>
    <w:uiPriority w:val="19"/>
    <w:qFormat/>
    <w:rsid w:val="007A211D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211D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211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A211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A211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211D"/>
    <w:pPr>
      <w:outlineLvl w:val="9"/>
    </w:pPr>
  </w:style>
  <w:style w:type="table" w:styleId="af5">
    <w:name w:val="Table Grid"/>
    <w:basedOn w:val="a1"/>
    <w:rsid w:val="00420AE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854F-09C7-4429-85AA-2DF090DC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2016-02-04T04:24:00Z</cp:lastPrinted>
  <dcterms:created xsi:type="dcterms:W3CDTF">2017-01-31T07:38:00Z</dcterms:created>
  <dcterms:modified xsi:type="dcterms:W3CDTF">2017-01-31T08:50:00Z</dcterms:modified>
</cp:coreProperties>
</file>