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D" w:rsidRPr="005F2131" w:rsidRDefault="002B293D" w:rsidP="002B293D">
      <w:pPr>
        <w:spacing w:after="0" w:line="240" w:lineRule="auto"/>
        <w:ind w:firstLine="709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5F2131">
        <w:rPr>
          <w:rFonts w:ascii="a_Helver(05%) Bashkir" w:hAnsi="a_Helver(05%) Bashkir" w:cs="Times New Roman"/>
          <w:b/>
          <w:sz w:val="28"/>
          <w:szCs w:val="28"/>
        </w:rPr>
        <w:t>«Баш</w:t>
      </w:r>
      <w:r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5F2131">
        <w:rPr>
          <w:rFonts w:ascii="a_Helver(05%) Bashkir" w:hAnsi="a_Helver(05%) Bashkir" w:cs="Times New Roman"/>
          <w:b/>
          <w:sz w:val="28"/>
          <w:szCs w:val="28"/>
        </w:rPr>
        <w:t xml:space="preserve">орт теле </w:t>
      </w:r>
      <w:r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һә</w:t>
      </w:r>
      <w:r w:rsidRPr="005F2131">
        <w:rPr>
          <w:rFonts w:ascii="a_Helver(05%) Bashkir" w:hAnsi="a_Helver(05%) Bashkir" w:cs="Times New Roman"/>
          <w:b/>
          <w:sz w:val="28"/>
          <w:szCs w:val="28"/>
        </w:rPr>
        <w:t xml:space="preserve">м </w:t>
      </w:r>
      <w:r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әҙәбиәте</w:t>
      </w:r>
      <w:proofErr w:type="spellStart"/>
      <w:r w:rsidRPr="005F2131">
        <w:rPr>
          <w:rFonts w:ascii="a_Helver(05%) Bashkir" w:hAnsi="a_Helver(05%) Bashkir" w:cs="Times New Roman"/>
          <w:b/>
          <w:sz w:val="28"/>
          <w:szCs w:val="28"/>
        </w:rPr>
        <w:t>йыл</w:t>
      </w:r>
      <w:proofErr w:type="spellEnd"/>
      <w:r w:rsidRPr="005F2131">
        <w:rPr>
          <w:rFonts w:ascii="a_Helver(05%) Bashkir" w:hAnsi="a_Helver(05%) Bashkir" w:cs="Times New Roman"/>
          <w:b/>
          <w:sz w:val="28"/>
          <w:szCs w:val="28"/>
        </w:rPr>
        <w:t xml:space="preserve"> у</w:t>
      </w:r>
      <w:r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proofErr w:type="spellStart"/>
      <w:r w:rsidRPr="005F2131">
        <w:rPr>
          <w:rFonts w:ascii="a_Helver(05%) Bashkir" w:hAnsi="a_Helver(05%) Bashkir" w:cs="Times New Roman"/>
          <w:b/>
          <w:sz w:val="28"/>
          <w:szCs w:val="28"/>
        </w:rPr>
        <w:t>ытыусы</w:t>
      </w:r>
      <w:proofErr w:type="spellEnd"/>
      <w:r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proofErr w:type="spellStart"/>
      <w:r w:rsidR="00FD44F8" w:rsidRPr="005F2131">
        <w:rPr>
          <w:rFonts w:ascii="a_Helver(05%) Bashkir" w:hAnsi="a_Helver(05%) Bashkir" w:cs="Times New Roman"/>
          <w:b/>
          <w:sz w:val="28"/>
          <w:szCs w:val="28"/>
        </w:rPr>
        <w:t>ы</w:t>
      </w:r>
      <w:proofErr w:type="spellEnd"/>
      <w:r w:rsidR="00FD44F8" w:rsidRPr="005F2131">
        <w:rPr>
          <w:rFonts w:ascii="a_Helver(05%) Bashkir" w:hAnsi="a_Helver(05%) Bashkir" w:cs="Times New Roman"/>
          <w:b/>
          <w:sz w:val="28"/>
          <w:szCs w:val="28"/>
        </w:rPr>
        <w:t xml:space="preserve"> – </w:t>
      </w:r>
      <w:r w:rsidRPr="005F2131">
        <w:rPr>
          <w:rFonts w:ascii="a_Helver(05%) Bashkir" w:hAnsi="a_Helver(05%) Bashkir" w:cs="Times New Roman"/>
          <w:b/>
          <w:sz w:val="28"/>
          <w:szCs w:val="28"/>
        </w:rPr>
        <w:t>201</w:t>
      </w:r>
      <w:r w:rsidR="00C1528A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7</w:t>
      </w:r>
      <w:bookmarkStart w:id="0" w:name="_GoBack"/>
      <w:bookmarkEnd w:id="0"/>
      <w:r w:rsidRPr="005F2131">
        <w:rPr>
          <w:rFonts w:ascii="a_Helver(05%) Bashkir" w:hAnsi="a_Helver(05%) Bashkir" w:cs="Times New Roman"/>
          <w:b/>
          <w:sz w:val="28"/>
          <w:szCs w:val="28"/>
        </w:rPr>
        <w:t>»</w:t>
      </w:r>
    </w:p>
    <w:p w:rsidR="00F53166" w:rsidRPr="005F2131" w:rsidRDefault="00A21F09" w:rsidP="002B293D">
      <w:pPr>
        <w:spacing w:after="0" w:line="240" w:lineRule="auto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р</w:t>
      </w:r>
      <w:r w:rsidR="00FD44F8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егион</w:t>
      </w:r>
      <w:r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-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араконкурсында 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атнашыусы у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ытыусыны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ң</w:t>
      </w:r>
    </w:p>
    <w:p w:rsidR="002B293D" w:rsidRPr="005F2131" w:rsidRDefault="00F53166" w:rsidP="002B293D">
      <w:pPr>
        <w:spacing w:after="0" w:line="240" w:lineRule="auto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 xml:space="preserve">«Оҫталыҡ  класы» конкурс этабын 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ба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2B293D"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алау </w:t>
      </w:r>
      <w:r w:rsidRPr="005F2131">
        <w:rPr>
          <w:rFonts w:ascii="a_Helver(05%) Bashkir" w:hAnsi="a_Helver(05%) Bashkir" w:cs="Times New Roman"/>
          <w:b/>
          <w:sz w:val="28"/>
          <w:szCs w:val="28"/>
          <w:lang w:val="be-BY"/>
        </w:rPr>
        <w:t>критерийҙары</w:t>
      </w:r>
    </w:p>
    <w:p w:rsidR="00F53166" w:rsidRPr="005F2131" w:rsidRDefault="00F53166" w:rsidP="002B293D">
      <w:pPr>
        <w:spacing w:after="0" w:line="240" w:lineRule="auto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</w:p>
    <w:p w:rsidR="00CD5DA0" w:rsidRPr="005F2131" w:rsidRDefault="001230DA" w:rsidP="00CD5DA0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5F2131">
        <w:rPr>
          <w:rFonts w:ascii="a_Helver(05%) Bashkir" w:hAnsi="a_Helver(05%) Bashkir" w:cs="Times New Roman"/>
          <w:sz w:val="28"/>
          <w:szCs w:val="28"/>
          <w:lang w:val="ba-RU"/>
        </w:rPr>
        <w:t xml:space="preserve">   Маҡсат</w:t>
      </w:r>
      <w:r w:rsidR="00CD5DA0" w:rsidRPr="005F2131">
        <w:rPr>
          <w:rFonts w:ascii="a_Helver(05%) Bashkir" w:hAnsi="a_Helver(05%) Bashkir" w:cs="Times New Roman"/>
          <w:sz w:val="28"/>
          <w:szCs w:val="28"/>
          <w:lang w:val="ba-RU"/>
        </w:rPr>
        <w:t>: оҫталыҡ класы</w:t>
      </w:r>
      <w:r w:rsidR="00C616A4" w:rsidRPr="005F2131">
        <w:rPr>
          <w:rFonts w:ascii="a_Helver(05%) Bashkir" w:hAnsi="a_Helver(05%) Bashkir" w:cs="Times New Roman"/>
          <w:sz w:val="28"/>
          <w:szCs w:val="28"/>
          <w:lang w:val="ba-RU"/>
        </w:rPr>
        <w:t>н</w:t>
      </w:r>
      <w:r w:rsidR="00CD5DA0" w:rsidRPr="005F2131">
        <w:rPr>
          <w:rFonts w:ascii="a_Helver(05%) Bashkir" w:hAnsi="a_Helver(05%) Bashkir" w:cs="Times New Roman"/>
          <w:sz w:val="28"/>
          <w:szCs w:val="28"/>
          <w:lang w:val="ba-RU"/>
        </w:rPr>
        <w:t xml:space="preserve"> планлаштырыу һәм уҡытыуҙағы эффектив алымдарҙы анализлауҙағы педагогик оҫталыҡты демонстрациялау, иң яҡшы педагогик тәжрибәне һәм инновацион тәжрибәне асыҡлау, п</w:t>
      </w:r>
      <w:r w:rsidR="00D11F9F" w:rsidRPr="005F2131">
        <w:rPr>
          <w:rFonts w:ascii="a_Helver(05%) Bashkir" w:hAnsi="a_Helver(05%) Bashkir" w:cs="Times New Roman"/>
          <w:sz w:val="28"/>
          <w:szCs w:val="28"/>
          <w:lang w:val="ba-RU"/>
        </w:rPr>
        <w:t>е</w:t>
      </w:r>
      <w:r w:rsidR="00CD5DA0" w:rsidRPr="005F2131">
        <w:rPr>
          <w:rFonts w:ascii="a_Helver(05%) Bashkir" w:hAnsi="a_Helver(05%) Bashkir" w:cs="Times New Roman"/>
          <w:sz w:val="28"/>
          <w:szCs w:val="28"/>
          <w:lang w:val="ba-RU"/>
        </w:rPr>
        <w:t>рспективала үҙ һөнәри үҫешен һәм уҡытыуҙың методик, технологик потенциал</w:t>
      </w:r>
      <w:r w:rsidR="001A3927" w:rsidRPr="005F2131">
        <w:rPr>
          <w:rFonts w:ascii="a_Helver(05%) Bashkir" w:hAnsi="a_Helver(05%) Bashkir" w:cs="Times New Roman"/>
          <w:sz w:val="28"/>
          <w:szCs w:val="28"/>
          <w:lang w:val="ba-RU"/>
        </w:rPr>
        <w:t>ды</w:t>
      </w:r>
      <w:r w:rsidR="00CD5DA0" w:rsidRPr="005F2131">
        <w:rPr>
          <w:rFonts w:ascii="a_Helver(05%) Bashkir" w:hAnsi="a_Helver(05%) Bashkir" w:cs="Times New Roman"/>
          <w:sz w:val="28"/>
          <w:szCs w:val="28"/>
          <w:lang w:val="ba-RU"/>
        </w:rPr>
        <w:t xml:space="preserve">  күҙаллауы.</w:t>
      </w:r>
    </w:p>
    <w:p w:rsidR="00CD5DA0" w:rsidRPr="005F2131" w:rsidRDefault="00CD5DA0" w:rsidP="00CD5DA0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5F2131">
        <w:rPr>
          <w:rFonts w:ascii="a_Helver(05%) Bashkir" w:hAnsi="a_Helver(05%) Bashkir" w:cs="Times New Roman"/>
          <w:sz w:val="28"/>
          <w:szCs w:val="28"/>
          <w:lang w:val="ba-RU"/>
        </w:rPr>
        <w:t xml:space="preserve">Конкурс форматы: </w:t>
      </w:r>
      <w:r w:rsidR="00C616A4" w:rsidRPr="005F2131">
        <w:rPr>
          <w:rFonts w:ascii="a_Helver(05%) Bashkir" w:hAnsi="a_Helver(05%) Bashkir" w:cs="Times New Roman"/>
          <w:sz w:val="28"/>
          <w:szCs w:val="28"/>
          <w:lang w:val="ba-RU"/>
        </w:rPr>
        <w:t>белем биреүтехнология</w:t>
      </w:r>
      <w:r w:rsidR="004263F9" w:rsidRPr="005F2131">
        <w:rPr>
          <w:rFonts w:ascii="a_Helver(05%) Bashkir" w:hAnsi="a_Helver(05%) Bashkir" w:cs="Times New Roman"/>
          <w:sz w:val="28"/>
          <w:szCs w:val="28"/>
          <w:lang w:val="ba-RU"/>
        </w:rPr>
        <w:t>ларын демострациялау.</w:t>
      </w:r>
    </w:p>
    <w:p w:rsidR="001230DA" w:rsidRPr="005F2131" w:rsidRDefault="00C471E9" w:rsidP="00FE6F8B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5F2131">
        <w:rPr>
          <w:rFonts w:ascii="a_Helver(05%) Bashkir" w:hAnsi="a_Helver(05%) Bashkir" w:cs="Times New Roman"/>
          <w:sz w:val="28"/>
          <w:szCs w:val="28"/>
          <w:lang w:val="ba-RU"/>
        </w:rPr>
        <w:t xml:space="preserve">Конкурс эштәре үҙ эсенә </w:t>
      </w:r>
      <w:r w:rsidR="00B4097E" w:rsidRPr="005F2131">
        <w:rPr>
          <w:rFonts w:ascii="a_Helver(05%) Bashkir" w:hAnsi="a_Helver(05%) Bashkir" w:cs="Times New Roman"/>
          <w:sz w:val="28"/>
          <w:szCs w:val="28"/>
          <w:lang w:val="ba-RU"/>
        </w:rPr>
        <w:t>3</w:t>
      </w:r>
      <w:r w:rsidRPr="005F2131">
        <w:rPr>
          <w:rFonts w:ascii="a_Helver(05%) Bashkir" w:hAnsi="a_Helver(05%) Bashkir" w:cs="Times New Roman"/>
          <w:sz w:val="28"/>
          <w:szCs w:val="28"/>
          <w:lang w:val="ba-RU"/>
        </w:rPr>
        <w:t>- 6 күрһәткесте  алған 5 критерий буйынса  баһалана. Конкрет күрһәткескә тап кил</w:t>
      </w:r>
      <w:r w:rsidR="001C21ED" w:rsidRPr="005F2131">
        <w:rPr>
          <w:rFonts w:ascii="a_Helver(05%) Bashkir" w:hAnsi="a_Helver(05%) Bashkir" w:cs="Times New Roman"/>
          <w:sz w:val="28"/>
          <w:szCs w:val="28"/>
          <w:lang w:val="ba-RU"/>
        </w:rPr>
        <w:t>еү 0 – дән 2 – гә тиклемге диапа</w:t>
      </w:r>
      <w:r w:rsidRPr="005F2131">
        <w:rPr>
          <w:rFonts w:ascii="a_Helver(05%) Bashkir" w:hAnsi="a_Helver(05%) Bashkir" w:cs="Times New Roman"/>
          <w:sz w:val="28"/>
          <w:szCs w:val="28"/>
          <w:lang w:val="ba-RU"/>
        </w:rPr>
        <w:t>зонда баһалана.</w:t>
      </w:r>
    </w:p>
    <w:p w:rsidR="00476EB7" w:rsidRPr="005F2131" w:rsidRDefault="00476EB7" w:rsidP="00FE6F8B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</w:p>
    <w:tbl>
      <w:tblPr>
        <w:tblStyle w:val="af5"/>
        <w:tblW w:w="10999" w:type="dxa"/>
        <w:jc w:val="center"/>
        <w:tblInd w:w="949" w:type="dxa"/>
        <w:tblLayout w:type="fixed"/>
        <w:tblLook w:val="01E0"/>
      </w:tblPr>
      <w:tblGrid>
        <w:gridCol w:w="580"/>
        <w:gridCol w:w="8450"/>
        <w:gridCol w:w="1134"/>
        <w:gridCol w:w="835"/>
      </w:tblGrid>
      <w:tr w:rsidR="007965AA" w:rsidRPr="005F2131" w:rsidTr="00476EB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AA" w:rsidRPr="005F2131" w:rsidRDefault="005B3A93" w:rsidP="00A0657D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Б</w:t>
            </w:r>
            <w:r w:rsidR="007965AA"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а</w:t>
            </w:r>
            <w:r w:rsidR="007965AA"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proofErr w:type="spellStart"/>
            <w:r w:rsidR="007965AA"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алау</w:t>
            </w:r>
            <w:proofErr w:type="spellEnd"/>
            <w:r w:rsidR="00F53166"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 xml:space="preserve"> компоненттары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proofErr w:type="spellStart"/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AA" w:rsidRPr="005F2131" w:rsidRDefault="007965AA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</w:t>
            </w: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һа</w:t>
            </w:r>
          </w:p>
        </w:tc>
      </w:tr>
      <w:tr w:rsidR="007965AA" w:rsidRPr="005F2131" w:rsidTr="00476EB7">
        <w:trPr>
          <w:trHeight w:val="22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9D2B3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7965AA">
            <w:pPr>
              <w:spacing w:after="0" w:line="240" w:lineRule="auto"/>
              <w:ind w:left="-161" w:firstLine="484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Актуаллеге һәм методик яҡтан нигеҙле булыуы: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методик эштең мәғарифта мөһим булыуын иҫбатлау;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тәҡдим ителгән уҡытыу алымдарының  методик нигеҙен кире ҡаҡҡыһыҙ итеп аргументлау;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методик алымдарҙың оригиналлеге һәм яңылығы;</w:t>
            </w:r>
          </w:p>
          <w:p w:rsidR="007965AA" w:rsidRPr="005F2131" w:rsidRDefault="00C471E9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федераль дәүләт белем биреү стандарттары </w:t>
            </w:r>
            <w:r w:rsidR="007965AA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талаптарына  ярашлы уҡытыу практикаһына яңылыҡтар индереү;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методик алымдарҙың күп төрлөлөгө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CD5DA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</w:t>
            </w:r>
            <w:r w:rsidR="00CD5DA0"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E61972">
            <w:pPr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C471E9" w:rsidRPr="005F2131" w:rsidTr="00476EB7">
        <w:trPr>
          <w:trHeight w:val="27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E9" w:rsidRPr="005F2131" w:rsidRDefault="00C471E9" w:rsidP="009D2B3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2</w:t>
            </w:r>
          </w:p>
          <w:p w:rsidR="00C471E9" w:rsidRPr="005F2131" w:rsidRDefault="00C471E9" w:rsidP="00F71B1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E9" w:rsidRPr="005F2131" w:rsidRDefault="00C471E9" w:rsidP="009D2B3E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Импровизация һәм ижади ҡараш:</w:t>
            </w:r>
          </w:p>
          <w:p w:rsidR="00C471E9" w:rsidRPr="005F2131" w:rsidRDefault="00C471E9" w:rsidP="00B4097E">
            <w:pPr>
              <w:pStyle w:val="a3"/>
              <w:numPr>
                <w:ilvl w:val="0"/>
                <w:numId w:val="1"/>
              </w:numPr>
              <w:ind w:left="0" w:firstLine="24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ижади ҡараш, хәл итеүҙең оригиналлеге;</w:t>
            </w:r>
          </w:p>
          <w:p w:rsidR="00C471E9" w:rsidRPr="005F2131" w:rsidRDefault="00C471E9" w:rsidP="00B4097E">
            <w:pPr>
              <w:pStyle w:val="a3"/>
              <w:numPr>
                <w:ilvl w:val="0"/>
                <w:numId w:val="1"/>
              </w:numPr>
              <w:ind w:left="0" w:firstLine="24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индивидуаллек сағылышы, педагогик мәсьәләне хәл иткәндә стандарт булмаған юлдарҙы табыу;</w:t>
            </w:r>
          </w:p>
          <w:p w:rsidR="00C471E9" w:rsidRPr="005F2131" w:rsidRDefault="00C471E9" w:rsidP="00B4097E">
            <w:pPr>
              <w:pStyle w:val="a3"/>
              <w:numPr>
                <w:ilvl w:val="0"/>
                <w:numId w:val="1"/>
              </w:numPr>
              <w:ind w:left="0" w:firstLine="24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театраль педагогиканы файҙаланыу, артислыҡ һәләте;</w:t>
            </w:r>
          </w:p>
          <w:p w:rsidR="00C471E9" w:rsidRPr="005F2131" w:rsidRDefault="00C471E9" w:rsidP="00B4097E">
            <w:pPr>
              <w:pStyle w:val="a3"/>
              <w:numPr>
                <w:ilvl w:val="0"/>
                <w:numId w:val="1"/>
              </w:numPr>
              <w:ind w:left="0" w:firstLine="24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фекерләү ҡеүәһе һәм булған тәжрибәне ҡайтанан ҡарау;</w:t>
            </w:r>
          </w:p>
          <w:p w:rsidR="00C471E9" w:rsidRPr="005F2131" w:rsidRDefault="00C471E9" w:rsidP="00B4097E">
            <w:pPr>
              <w:pStyle w:val="a3"/>
              <w:numPr>
                <w:ilvl w:val="0"/>
                <w:numId w:val="1"/>
              </w:numPr>
              <w:ind w:left="0" w:firstLine="240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сығышты уңышлы алып барыу</w:t>
            </w:r>
            <w:r w:rsidR="00C616A4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;</w:t>
            </w:r>
          </w:p>
          <w:p w:rsidR="00C471E9" w:rsidRPr="005F2131" w:rsidRDefault="00C471E9" w:rsidP="00B4097E">
            <w:pPr>
              <w:spacing w:after="0" w:line="240" w:lineRule="auto"/>
              <w:ind w:firstLine="24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-</w:t>
            </w:r>
            <w:r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 педагогик эшмәкәрлектә эффектив кире бәйләнеш булдырыу, башҡа ҡараштарҙы ихтирам итеү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E9" w:rsidRPr="005F2131" w:rsidRDefault="00C471E9" w:rsidP="00CD5DA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</w:t>
            </w:r>
            <w:r w:rsidR="00CD5DA0"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E9" w:rsidRPr="005F2131" w:rsidRDefault="00C471E9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7965AA" w:rsidRPr="005F2131" w:rsidTr="00476EB7">
        <w:trPr>
          <w:trHeight w:val="3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C471E9" w:rsidP="00696F59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C471E9" w:rsidP="00696F59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 xml:space="preserve">Мәғлүмәти </w:t>
            </w:r>
            <w:r w:rsidR="007965AA"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һәм телмәр мәҙәниәте: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төшөнсәләрҙе һәм ғилми телде корректлы һәм грамоталы ҡулланыу, фактик хаталарҙың булмауы, тема буйынса белемдең киңлеге һәм тәрәнлеге;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информацион сығанаҡтарҙың күп төрлөлөгөһәм белем биреүсе ресурстар менән эш итеү;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0" w:firstLine="262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төрлө сығанаҡтар</w:t>
            </w:r>
            <w:r w:rsidR="00637A8F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ҙы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файҙаланыу,</w:t>
            </w:r>
            <w:r w:rsidR="00B4097E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мәғлүмәтте төрлө форматта биреү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CD5DA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</w:t>
            </w:r>
            <w:r w:rsidR="00CD5DA0"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7965AA" w:rsidRPr="005F2131" w:rsidTr="00476EB7">
        <w:trPr>
          <w:trHeight w:val="3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C471E9" w:rsidP="00696F59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B4097E" w:rsidP="00696F59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Т</w:t>
            </w:r>
            <w:r w:rsidR="007965AA"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әрбиәүи йүнәлеш:</w:t>
            </w:r>
          </w:p>
          <w:p w:rsidR="007965AA" w:rsidRPr="005F2131" w:rsidRDefault="007965AA" w:rsidP="00A21F09">
            <w:pPr>
              <w:pStyle w:val="a3"/>
              <w:numPr>
                <w:ilvl w:val="0"/>
                <w:numId w:val="2"/>
              </w:numPr>
              <w:ind w:left="-21" w:firstLine="425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педагогик эшмәкәрлектә тәрбиәүи</w:t>
            </w:r>
            <w:r w:rsidR="00B4097E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эштең булыуы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;</w:t>
            </w:r>
          </w:p>
          <w:p w:rsidR="007965AA" w:rsidRPr="005F2131" w:rsidRDefault="007965AA" w:rsidP="00A21F09">
            <w:pPr>
              <w:pStyle w:val="a3"/>
              <w:numPr>
                <w:ilvl w:val="0"/>
                <w:numId w:val="2"/>
              </w:numPr>
              <w:ind w:left="-21" w:firstLine="425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Cambria Math"/>
                <w:sz w:val="24"/>
                <w:szCs w:val="24"/>
                <w:lang w:val="ba-RU"/>
              </w:rPr>
              <w:t>ҡ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иммәтәр ориентацияһына һәм у</w:t>
            </w:r>
            <w:r w:rsidRPr="005F2131">
              <w:rPr>
                <w:rFonts w:ascii="a_Helver(05%) Bashkir" w:hAnsi="a_Helver(05%) Bashkir" w:cs="Cambria Math"/>
                <w:sz w:val="24"/>
                <w:szCs w:val="24"/>
                <w:lang w:val="ba-RU"/>
              </w:rPr>
              <w:t>ҡ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ыу биремендәге </w:t>
            </w:r>
            <w:r w:rsidRPr="005F2131">
              <w:rPr>
                <w:rFonts w:ascii="a_Helver(05%) Bashkir" w:hAnsi="a_Helver(05%) Bashkir" w:cs="Cambria Math"/>
                <w:sz w:val="24"/>
                <w:szCs w:val="24"/>
                <w:lang w:val="ba-RU"/>
              </w:rPr>
              <w:t>ҡ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иммәттәргә иғтибар итеү; </w:t>
            </w:r>
          </w:p>
          <w:p w:rsidR="007965AA" w:rsidRPr="005F2131" w:rsidRDefault="007965AA" w:rsidP="00A21F09">
            <w:pPr>
              <w:pStyle w:val="a3"/>
              <w:numPr>
                <w:ilvl w:val="0"/>
                <w:numId w:val="2"/>
              </w:numPr>
              <w:ind w:left="-21" w:firstLine="425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шәхес ө</w:t>
            </w:r>
            <w:r w:rsidRPr="005F2131">
              <w:rPr>
                <w:rFonts w:ascii="a_Helver(05%) Bashkir" w:hAnsi="a_Helver(05%) Bashkir" w:cs="Cambria Math"/>
                <w:sz w:val="24"/>
                <w:szCs w:val="24"/>
                <w:lang w:val="ba-RU"/>
              </w:rPr>
              <w:t>ҫ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төнлөгөнә һәм мә</w:t>
            </w:r>
            <w:r w:rsidRPr="005F2131">
              <w:rPr>
                <w:rFonts w:ascii="a_Helver(05%) Bashkir" w:hAnsi="a_Helver(05%) Bashkir" w:cs="Cambria Math"/>
                <w:sz w:val="24"/>
                <w:szCs w:val="24"/>
                <w:lang w:val="ba-RU"/>
              </w:rPr>
              <w:t>ҙ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әни күп төрлөлөккә </w:t>
            </w:r>
            <w:r w:rsidR="00B4097E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иғтибарлы булыу</w:t>
            </w:r>
            <w:r w:rsidR="00A21F09" w:rsidRPr="005F2131">
              <w:rPr>
                <w:rFonts w:ascii="a_Helver(05%) Bashkir" w:hAnsi="a_Helver(05%) Bashkir" w:cs="Cambria Math"/>
                <w:sz w:val="24"/>
                <w:szCs w:val="24"/>
                <w:lang w:val="ba-RU"/>
              </w:rPr>
              <w:t>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2"/>
              </w:numPr>
              <w:ind w:left="-21" w:firstLine="425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мораль</w:t>
            </w:r>
            <w:r w:rsidR="00B4097E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-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этик ҡиммәттәрҙе формалаштырыу һәм гражданлыҡ</w:t>
            </w:r>
            <w:r w:rsidR="00B4097E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позицияһын формалаштырыуға иғтибар итеү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CD5DA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</w:t>
            </w:r>
            <w:r w:rsidR="00CD5DA0"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7965AA" w:rsidRPr="005F2131" w:rsidTr="00476EB7">
        <w:trPr>
          <w:trHeight w:val="21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C471E9" w:rsidP="00440E2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440E2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Метапредметлыҡ һәм универсаль алымдар: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120" w:firstLine="142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методи</w:t>
            </w:r>
            <w:r w:rsidR="00267D41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к йөкмәткенең күп төрлөлөгө, 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конкретлыҡ (миҫалдар, уҡытыу практикаһы менән бәйләнеш, реаль ситуацияға таяна белеү);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120" w:firstLine="142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күп төрлө универсаль уҡыу эшмәкәрлеген формалаштырыу;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120" w:firstLine="142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метапредмет йүнәлеште ҡулланыуҙа системалылыҡ һәм маҡсатҡа ярашлылыҡ;</w:t>
            </w:r>
          </w:p>
          <w:p w:rsidR="00B4097E" w:rsidRPr="005F2131" w:rsidRDefault="00B4097E" w:rsidP="00B4097E">
            <w:pPr>
              <w:pStyle w:val="a3"/>
              <w:numPr>
                <w:ilvl w:val="0"/>
                <w:numId w:val="1"/>
              </w:numPr>
              <w:ind w:left="120" w:firstLine="14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белем алыусыларҙың шәхси үҫеш потенциалына таяныу;</w:t>
            </w:r>
          </w:p>
          <w:p w:rsidR="007965AA" w:rsidRPr="005F2131" w:rsidRDefault="007965AA" w:rsidP="00B4097E">
            <w:pPr>
              <w:pStyle w:val="a3"/>
              <w:numPr>
                <w:ilvl w:val="0"/>
                <w:numId w:val="1"/>
              </w:numPr>
              <w:ind w:left="120" w:firstLine="142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пед</w:t>
            </w:r>
            <w:r w:rsidR="008546CD"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а</w:t>
            </w:r>
            <w:r w:rsidRPr="005F2131">
              <w:rPr>
                <w:rFonts w:ascii="a_Helver(05%) Bashkir" w:hAnsi="a_Helver(05%) Bashkir"/>
                <w:sz w:val="24"/>
                <w:szCs w:val="24"/>
                <w:lang w:val="ba-RU"/>
              </w:rPr>
              <w:t>гогик тәжрибәне тапшыра алыу потенциалы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CD5DA0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0-</w:t>
            </w:r>
            <w:r w:rsidR="00CD5DA0" w:rsidRPr="005F2131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A" w:rsidRPr="005F2131" w:rsidRDefault="007965AA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</w:tr>
      <w:tr w:rsidR="00F53166" w:rsidRPr="005F2131" w:rsidTr="00476EB7">
        <w:trPr>
          <w:jc w:val="center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66" w:rsidRPr="005F2131" w:rsidRDefault="00F53166" w:rsidP="00E61972">
            <w:pPr>
              <w:spacing w:after="0" w:line="240" w:lineRule="auto"/>
              <w:jc w:val="right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proofErr w:type="spellStart"/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  <w:proofErr w:type="spellEnd"/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сумма</w:t>
            </w: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66" w:rsidRPr="005F2131" w:rsidRDefault="00F53166" w:rsidP="00E6197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5F2131">
              <w:rPr>
                <w:rFonts w:ascii="a_Helver(05%) Bashkir" w:hAnsi="a_Helver(05%) Bashkir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66" w:rsidRPr="005F2131" w:rsidRDefault="00F53166" w:rsidP="00E61972">
            <w:pPr>
              <w:spacing w:after="0" w:line="240" w:lineRule="auto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</w:tbl>
    <w:p w:rsidR="005410D3" w:rsidRPr="005F2131" w:rsidRDefault="005410D3" w:rsidP="00053214">
      <w:pPr>
        <w:spacing w:after="0" w:line="240" w:lineRule="auto"/>
        <w:rPr>
          <w:rFonts w:ascii="a_Helver(05%) Bashkir" w:hAnsi="a_Helver(05%) Bashkir" w:cs="Times New Roman"/>
          <w:sz w:val="24"/>
          <w:szCs w:val="24"/>
        </w:rPr>
      </w:pPr>
    </w:p>
    <w:sectPr w:rsidR="005410D3" w:rsidRPr="005F2131" w:rsidSect="00476EB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F4F"/>
    <w:multiLevelType w:val="hybridMultilevel"/>
    <w:tmpl w:val="C6149644"/>
    <w:lvl w:ilvl="0" w:tplc="8B2EF256"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46E7F9B"/>
    <w:multiLevelType w:val="hybridMultilevel"/>
    <w:tmpl w:val="9852F214"/>
    <w:lvl w:ilvl="0" w:tplc="8B2EF2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DA"/>
    <w:rsid w:val="00012017"/>
    <w:rsid w:val="00053214"/>
    <w:rsid w:val="000763C1"/>
    <w:rsid w:val="00080FB6"/>
    <w:rsid w:val="00093F85"/>
    <w:rsid w:val="001230DA"/>
    <w:rsid w:val="0013713A"/>
    <w:rsid w:val="00193003"/>
    <w:rsid w:val="00197972"/>
    <w:rsid w:val="001A3927"/>
    <w:rsid w:val="001A7B53"/>
    <w:rsid w:val="001C21ED"/>
    <w:rsid w:val="001E6272"/>
    <w:rsid w:val="00215DB5"/>
    <w:rsid w:val="00257CA4"/>
    <w:rsid w:val="00267D41"/>
    <w:rsid w:val="002B293D"/>
    <w:rsid w:val="00387ED4"/>
    <w:rsid w:val="00391496"/>
    <w:rsid w:val="003C2D19"/>
    <w:rsid w:val="004263F9"/>
    <w:rsid w:val="00436CD7"/>
    <w:rsid w:val="00440E22"/>
    <w:rsid w:val="004547DE"/>
    <w:rsid w:val="00465EAE"/>
    <w:rsid w:val="00476EB7"/>
    <w:rsid w:val="005074F7"/>
    <w:rsid w:val="005310D1"/>
    <w:rsid w:val="00535271"/>
    <w:rsid w:val="005410D3"/>
    <w:rsid w:val="005A1BFA"/>
    <w:rsid w:val="005B3A93"/>
    <w:rsid w:val="005D3E53"/>
    <w:rsid w:val="005F2131"/>
    <w:rsid w:val="00637A8F"/>
    <w:rsid w:val="00696F59"/>
    <w:rsid w:val="00703384"/>
    <w:rsid w:val="00713745"/>
    <w:rsid w:val="00731974"/>
    <w:rsid w:val="00753363"/>
    <w:rsid w:val="00770A87"/>
    <w:rsid w:val="007965AA"/>
    <w:rsid w:val="007A211D"/>
    <w:rsid w:val="007C427E"/>
    <w:rsid w:val="00813B91"/>
    <w:rsid w:val="008546CD"/>
    <w:rsid w:val="008554A5"/>
    <w:rsid w:val="008F455A"/>
    <w:rsid w:val="009D2B3E"/>
    <w:rsid w:val="00A0657D"/>
    <w:rsid w:val="00A21F09"/>
    <w:rsid w:val="00A26231"/>
    <w:rsid w:val="00A755CC"/>
    <w:rsid w:val="00AF32E1"/>
    <w:rsid w:val="00B4097E"/>
    <w:rsid w:val="00C1528A"/>
    <w:rsid w:val="00C471E9"/>
    <w:rsid w:val="00C616A4"/>
    <w:rsid w:val="00CD5DA0"/>
    <w:rsid w:val="00CD7CE5"/>
    <w:rsid w:val="00D117FF"/>
    <w:rsid w:val="00D11F9F"/>
    <w:rsid w:val="00D13CC3"/>
    <w:rsid w:val="00DC7293"/>
    <w:rsid w:val="00DE779A"/>
    <w:rsid w:val="00F53166"/>
    <w:rsid w:val="00F71B1E"/>
    <w:rsid w:val="00FD44F8"/>
    <w:rsid w:val="00FE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11D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D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1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1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21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7A211D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A2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211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211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A211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A211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A211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A211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A211D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A21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7A211D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7A211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a">
    <w:name w:val="Emphasis"/>
    <w:uiPriority w:val="20"/>
    <w:qFormat/>
    <w:rsid w:val="007A211D"/>
    <w:rPr>
      <w:i/>
      <w:iCs/>
    </w:rPr>
  </w:style>
  <w:style w:type="paragraph" w:styleId="ab">
    <w:name w:val="No Spacing"/>
    <w:basedOn w:val="a"/>
    <w:link w:val="ac"/>
    <w:uiPriority w:val="1"/>
    <w:qFormat/>
    <w:rsid w:val="007A2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7A211D"/>
    <w:rPr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211D"/>
    <w:pPr>
      <w:spacing w:after="0" w:line="240" w:lineRule="auto"/>
      <w:ind w:firstLine="709"/>
      <w:jc w:val="both"/>
    </w:pPr>
    <w:rPr>
      <w:rFonts w:ascii="Times New Roman" w:eastAsiaTheme="majorEastAsia" w:hAnsi="Times New Roman" w:cstheme="majorBid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211D"/>
    <w:rPr>
      <w:rFonts w:eastAsiaTheme="majorEastAsia" w:cstheme="majorBidi"/>
      <w:i/>
      <w:iCs/>
      <w:color w:val="000000" w:themeColor="text1"/>
      <w:sz w:val="28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7A211D"/>
    <w:pPr>
      <w:pBdr>
        <w:bottom w:val="single" w:sz="4" w:space="4" w:color="4F81BD" w:themeColor="accent1"/>
      </w:pBdr>
      <w:spacing w:before="200" w:after="280" w:line="240" w:lineRule="auto"/>
      <w:ind w:left="936" w:right="936" w:firstLine="709"/>
      <w:jc w:val="both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211D"/>
    <w:rPr>
      <w:rFonts w:eastAsiaTheme="majorEastAsia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styleId="af">
    <w:name w:val="Subtle Emphasis"/>
    <w:uiPriority w:val="19"/>
    <w:qFormat/>
    <w:rsid w:val="007A211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211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21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21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21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211D"/>
    <w:pPr>
      <w:outlineLvl w:val="9"/>
    </w:pPr>
  </w:style>
  <w:style w:type="table" w:styleId="af5">
    <w:name w:val="Table Grid"/>
    <w:basedOn w:val="a1"/>
    <w:rsid w:val="001230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C85A-E4EC-4DE0-ABC4-48F027F9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2016-02-15T07:16:00Z</cp:lastPrinted>
  <dcterms:created xsi:type="dcterms:W3CDTF">2017-01-31T07:36:00Z</dcterms:created>
  <dcterms:modified xsi:type="dcterms:W3CDTF">2017-01-31T08:50:00Z</dcterms:modified>
</cp:coreProperties>
</file>